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8828"/>
      </w:tblGrid>
      <w:tr w:rsidR="00FD344B" w:rsidRPr="00491191" w14:paraId="0D1A3C44" w14:textId="77777777" w:rsidTr="009D3630">
        <w:tc>
          <w:tcPr>
            <w:tcW w:w="8828" w:type="dxa"/>
            <w:shd w:val="clear" w:color="auto" w:fill="FF0000"/>
          </w:tcPr>
          <w:p w14:paraId="23018A10" w14:textId="77777777" w:rsidR="00FD344B" w:rsidRPr="00491191" w:rsidRDefault="00FD344B" w:rsidP="009D363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7F0910">
              <w:rPr>
                <w:rFonts w:ascii="Arial" w:hAnsi="Arial" w:cs="Arial"/>
                <w:b/>
                <w:bCs/>
                <w:color w:val="FFFFFF" w:themeColor="background1"/>
              </w:rPr>
              <w:t xml:space="preserve">PROCEDIMIENTO DE </w:t>
            </w:r>
            <w:r w:rsidR="00EB24B2">
              <w:rPr>
                <w:rFonts w:ascii="Arial" w:hAnsi="Arial" w:cs="Arial"/>
                <w:b/>
                <w:bCs/>
                <w:color w:val="FFFFFF" w:themeColor="background1"/>
              </w:rPr>
              <w:t>AUDITORIA INTERNA</w:t>
            </w:r>
          </w:p>
        </w:tc>
      </w:tr>
    </w:tbl>
    <w:p w14:paraId="4286B5E0" w14:textId="77777777" w:rsidR="0008205F" w:rsidRDefault="008767B1" w:rsidP="0008205F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E6173D">
        <w:rPr>
          <w:rFonts w:ascii="Arial" w:hAnsi="Arial" w:cs="Arial"/>
          <w:b/>
        </w:rPr>
        <w:t>Objetivo</w:t>
      </w:r>
    </w:p>
    <w:p w14:paraId="44FC1C8E" w14:textId="77777777" w:rsidR="0008205F" w:rsidRPr="0008205F" w:rsidRDefault="0008205F" w:rsidP="0008205F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Establecer la metodología para la realización de Auditorías Internas, con el fin de evaluar el cumplimiento y eficacia del SG SST en la organización.</w:t>
      </w:r>
    </w:p>
    <w:p w14:paraId="16E046AF" w14:textId="77777777" w:rsidR="008767B1" w:rsidRPr="0008205F" w:rsidRDefault="008767B1" w:rsidP="00FD344B">
      <w:pPr>
        <w:pStyle w:val="Prrafodelista"/>
        <w:ind w:left="360"/>
        <w:jc w:val="both"/>
        <w:rPr>
          <w:rFonts w:ascii="Arial" w:hAnsi="Arial" w:cs="Arial"/>
          <w:lang w:val="es-MX"/>
        </w:rPr>
      </w:pPr>
    </w:p>
    <w:p w14:paraId="35046BE9" w14:textId="77777777" w:rsidR="0008205F" w:rsidRDefault="008767B1" w:rsidP="0008205F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E6173D">
        <w:rPr>
          <w:rFonts w:ascii="Arial" w:hAnsi="Arial" w:cs="Arial"/>
          <w:b/>
        </w:rPr>
        <w:t>Alcance</w:t>
      </w:r>
    </w:p>
    <w:p w14:paraId="05AC964D" w14:textId="77777777" w:rsidR="0008205F" w:rsidRDefault="0008205F" w:rsidP="0008205F">
      <w:pPr>
        <w:pStyle w:val="Prrafodelista"/>
        <w:spacing w:after="160" w:line="259" w:lineRule="auto"/>
        <w:ind w:left="360"/>
        <w:jc w:val="both"/>
        <w:rPr>
          <w:rFonts w:ascii="Arial" w:eastAsia="Times New Roman" w:hAnsi="Arial" w:cs="Arial"/>
          <w:lang w:val="es-MX" w:eastAsia="en-US"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Este procedimiento aplica para todas las áreas de la organización. Así mismo, se</w:t>
      </w:r>
      <w:r w:rsidRPr="0008205F">
        <w:rPr>
          <w:rFonts w:ascii="Arial" w:eastAsia="Times New Roman" w:hAnsi="Arial" w:cs="Arial"/>
          <w:lang w:val="es-MX" w:eastAsia="en-US"/>
        </w:rPr>
        <w:t xml:space="preserve"> encuentra sujeto al requerimiento Auditoría Interna del Decreto 1072/ 2015 y resolución 40595 de 2022 entre ellos el alcance la auditoria de cumplimiento abarcar lo siguiente:</w:t>
      </w:r>
    </w:p>
    <w:p w14:paraId="490EB47B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El cumplimiento de la política de seguridad y salud en el trabajo y plan estratégico de seguridad vial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542EA87A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El resultado de los indicadores de estructura, proceso y resultado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1D022956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La participación de los trabajadores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76F899FC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El desarrollo de la responsabilidad y la obligación de rendir cuentas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3A385F45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El mecanismo de comunicación de los contenidos del Sistema de Gestión de la Seguridad y Salud en el Trabajo SG-SST, a los trabajadores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1FABA453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La planificación, desarrollo y aplicación del Sistema de Gestión de la Seguridad y Salud en el Trabajo SG-SST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16CBB7DB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La gestión del cambio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20590CC6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La consideración de la seguridad y salud en el trabajo en las nuevas adquisiciones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134BD4F6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El alcance y aplicación del Sistema de Gestión de la Seguridad y Salud en el trabajo SG-SST frente a los proveedores y contratistas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5F358A5A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La supervisión y medición de los resultados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24098640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El proceso de investigación de incidentes, accidentes de trabajo y enfermedades laborales, y su· efecto sobre el mejoramiento de la seguridad y salud en el trabajo en la empresa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1C6FF9C7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El desarrollo del proceso de auditoría.</w:t>
      </w:r>
    </w:p>
    <w:p w14:paraId="0ECE076F" w14:textId="77777777" w:rsidR="0008205F" w:rsidRPr="0008205F" w:rsidRDefault="0008205F" w:rsidP="0008205F">
      <w:pPr>
        <w:pStyle w:val="Prrafodelista"/>
        <w:numPr>
          <w:ilvl w:val="0"/>
          <w:numId w:val="32"/>
        </w:numPr>
        <w:spacing w:after="160" w:line="259" w:lineRule="auto"/>
        <w:jc w:val="both"/>
        <w:rPr>
          <w:rFonts w:ascii="Arial" w:hAnsi="Arial" w:cs="Arial"/>
          <w:b/>
        </w:rPr>
      </w:pPr>
      <w:r w:rsidRPr="0008205F">
        <w:rPr>
          <w:rFonts w:ascii="Arial" w:eastAsia="Times New Roman" w:hAnsi="Arial" w:cs="Arial"/>
          <w:color w:val="231F1F"/>
          <w:lang w:val="es-MX" w:eastAsia="en-US"/>
        </w:rPr>
        <w:t>La evaluación por parte de la alta dirección.</w:t>
      </w:r>
    </w:p>
    <w:p w14:paraId="10FFF363" w14:textId="77777777" w:rsidR="003E4EBD" w:rsidRPr="0008205F" w:rsidRDefault="003E4EBD" w:rsidP="003E4EB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MX"/>
        </w:rPr>
      </w:pPr>
    </w:p>
    <w:p w14:paraId="4628CA12" w14:textId="77777777" w:rsidR="00165116" w:rsidRDefault="008767B1" w:rsidP="00165116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Responsable</w:t>
      </w:r>
    </w:p>
    <w:p w14:paraId="25DCFBB8" w14:textId="77777777" w:rsidR="00165116" w:rsidRDefault="00165116" w:rsidP="00165116">
      <w:pPr>
        <w:pStyle w:val="Prrafodelista"/>
        <w:numPr>
          <w:ilvl w:val="0"/>
          <w:numId w:val="34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El encargado de SST es responsable de elaborar este procedimiento.</w:t>
      </w:r>
    </w:p>
    <w:p w14:paraId="29B179E4" w14:textId="77777777" w:rsidR="00165116" w:rsidRDefault="00165116" w:rsidP="00165116">
      <w:pPr>
        <w:pStyle w:val="Prrafodelista"/>
        <w:numPr>
          <w:ilvl w:val="0"/>
          <w:numId w:val="34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El Gerente General es responsable de revisar y aprobar este procedimiento, que</w:t>
      </w:r>
      <w:r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Pr="00165116">
        <w:rPr>
          <w:rFonts w:ascii="Arial" w:eastAsia="Times New Roman" w:hAnsi="Arial" w:cs="Arial"/>
          <w:color w:val="231F1F"/>
          <w:lang w:val="es-MX" w:eastAsia="en-US"/>
        </w:rPr>
        <w:t>incluye la asignación del Auditor Líder.</w:t>
      </w:r>
    </w:p>
    <w:p w14:paraId="189DF493" w14:textId="77777777" w:rsidR="00165116" w:rsidRPr="00165116" w:rsidRDefault="00165116" w:rsidP="00165116">
      <w:pPr>
        <w:pStyle w:val="Prrafodelista"/>
        <w:numPr>
          <w:ilvl w:val="0"/>
          <w:numId w:val="34"/>
        </w:numPr>
        <w:spacing w:after="160" w:line="259" w:lineRule="auto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El Auditor Líder es Responsable de:</w:t>
      </w:r>
    </w:p>
    <w:p w14:paraId="7EBC6F95" w14:textId="77777777" w:rsidR="00165116" w:rsidRPr="00165116" w:rsidRDefault="00165116" w:rsidP="00165116">
      <w:pPr>
        <w:pStyle w:val="Prrafodelista"/>
        <w:numPr>
          <w:ilvl w:val="0"/>
          <w:numId w:val="35"/>
        </w:numPr>
        <w:spacing w:after="160" w:line="259" w:lineRule="auto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Asistir a la elección del Equipo de Auditores Internos.</w:t>
      </w:r>
    </w:p>
    <w:p w14:paraId="1E11B293" w14:textId="77777777" w:rsidR="00165116" w:rsidRPr="00165116" w:rsidRDefault="00165116" w:rsidP="00165116">
      <w:pPr>
        <w:pStyle w:val="Prrafodelista"/>
        <w:numPr>
          <w:ilvl w:val="0"/>
          <w:numId w:val="35"/>
        </w:numPr>
        <w:spacing w:after="160" w:line="259" w:lineRule="auto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Preparar el Plan Anual y el Programa de cada Auditoria Interna.</w:t>
      </w:r>
    </w:p>
    <w:p w14:paraId="27FC663B" w14:textId="77777777" w:rsidR="00165116" w:rsidRPr="00165116" w:rsidRDefault="00165116" w:rsidP="00165116">
      <w:pPr>
        <w:pStyle w:val="Prrafodelista"/>
        <w:numPr>
          <w:ilvl w:val="0"/>
          <w:numId w:val="35"/>
        </w:numPr>
        <w:spacing w:after="160" w:line="259" w:lineRule="auto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Representar el Equipo frente a la Gerencia de la Organización (Conducción de Reuniones iníciales, Final e Informativas).</w:t>
      </w:r>
    </w:p>
    <w:p w14:paraId="18EA9B16" w14:textId="77777777" w:rsidR="00165116" w:rsidRPr="00165116" w:rsidRDefault="00165116" w:rsidP="00165116">
      <w:pPr>
        <w:pStyle w:val="Prrafodelista"/>
        <w:numPr>
          <w:ilvl w:val="0"/>
          <w:numId w:val="35"/>
        </w:numPr>
        <w:spacing w:after="160" w:line="259" w:lineRule="auto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Coordinar la actuación del Equipo Auditor.</w:t>
      </w:r>
    </w:p>
    <w:p w14:paraId="7B4C5090" w14:textId="77777777" w:rsidR="00165116" w:rsidRPr="00165116" w:rsidRDefault="00165116" w:rsidP="00165116">
      <w:pPr>
        <w:pStyle w:val="Prrafodelista"/>
        <w:numPr>
          <w:ilvl w:val="0"/>
          <w:numId w:val="35"/>
        </w:numPr>
        <w:spacing w:after="160" w:line="259" w:lineRule="auto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lastRenderedPageBreak/>
        <w:t>Tomar las Decisiones Finales sobre la Auditoria y sus Hallazgos.</w:t>
      </w:r>
    </w:p>
    <w:p w14:paraId="39BB9FA5" w14:textId="77777777" w:rsidR="00165116" w:rsidRPr="00165116" w:rsidRDefault="00165116" w:rsidP="00165116">
      <w:pPr>
        <w:pStyle w:val="Prrafodelista"/>
        <w:numPr>
          <w:ilvl w:val="0"/>
          <w:numId w:val="35"/>
        </w:numPr>
        <w:spacing w:after="160" w:line="259" w:lineRule="auto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Presentar el Informe de Auditoria</w:t>
      </w:r>
    </w:p>
    <w:p w14:paraId="6DE8562E" w14:textId="77777777" w:rsidR="00165116" w:rsidRDefault="00165116" w:rsidP="00165116">
      <w:pPr>
        <w:pStyle w:val="Prrafodelista"/>
        <w:spacing w:after="160" w:line="259" w:lineRule="auto"/>
        <w:ind w:left="360"/>
        <w:jc w:val="both"/>
        <w:rPr>
          <w:rFonts w:ascii="Arial" w:eastAsia="Times New Roman" w:hAnsi="Arial" w:cs="Arial"/>
          <w:color w:val="231F1F"/>
          <w:lang w:val="es-MX" w:eastAsia="en-US"/>
        </w:rPr>
      </w:pPr>
    </w:p>
    <w:p w14:paraId="053F095E" w14:textId="77777777" w:rsidR="00165116" w:rsidRPr="00165116" w:rsidRDefault="00165116" w:rsidP="00165116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  <w:r w:rsidRPr="00165116">
        <w:rPr>
          <w:rFonts w:ascii="Arial" w:eastAsia="Times New Roman" w:hAnsi="Arial" w:cs="Arial"/>
          <w:color w:val="231F1F"/>
          <w:lang w:val="es-MX" w:eastAsia="en-US"/>
        </w:rPr>
        <w:t>Todo el personal tiene la responsabilidad de cumplir las disposiciones establecidas en este procedimiento.</w:t>
      </w:r>
    </w:p>
    <w:p w14:paraId="5E5708EE" w14:textId="77777777" w:rsidR="008767B1" w:rsidRPr="00165116" w:rsidRDefault="008767B1" w:rsidP="008767B1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</w:p>
    <w:p w14:paraId="4BFE6BA0" w14:textId="77777777" w:rsidR="00852E7F" w:rsidRPr="00852E7F" w:rsidRDefault="008767B1" w:rsidP="00852E7F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E6173D">
        <w:rPr>
          <w:rFonts w:ascii="Arial" w:hAnsi="Arial" w:cs="Arial"/>
          <w:b/>
        </w:rPr>
        <w:t>Definiciones</w:t>
      </w:r>
    </w:p>
    <w:p w14:paraId="7A73B8CE" w14:textId="77777777" w:rsidR="00852E7F" w:rsidRPr="00852E7F" w:rsidRDefault="00A54378" w:rsidP="00A54378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hAnsi="Arial" w:cs="Arial"/>
          <w:b/>
        </w:rPr>
      </w:pP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Auditoría: 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>Examen sistemático, para determinar si las actividades y los resultados</w:t>
      </w:r>
      <w:r w:rsidRPr="00852E7F">
        <w:rPr>
          <w:rFonts w:ascii="Arial" w:eastAsia="Times New Roman" w:hAnsi="Arial" w:cs="Arial"/>
          <w:color w:val="000000"/>
          <w:lang w:val="es-MX" w:eastAsia="en-US"/>
        </w:rPr>
        <w:t xml:space="preserve"> relacionados con ellas, son conformes con las disposiciones planificadas y si estas se implementan efectivamente y son aptas para cumplir la política y objetivos de la organización.</w:t>
      </w:r>
    </w:p>
    <w:p w14:paraId="4485B551" w14:textId="77777777" w:rsidR="00852E7F" w:rsidRPr="00852E7F" w:rsidRDefault="00852E7F" w:rsidP="001D36A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>Acción correctiva</w:t>
      </w:r>
      <w:r w:rsidR="00A54378"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: 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>Acción tomada para</w:t>
      </w:r>
      <w:r w:rsidR="00A54378" w:rsidRPr="00852E7F"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>eliminar la</w:t>
      </w:r>
      <w:r w:rsidR="00A54378" w:rsidRPr="00852E7F"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>causa de</w:t>
      </w:r>
      <w:r w:rsidR="00A54378" w:rsidRPr="00852E7F">
        <w:rPr>
          <w:rFonts w:ascii="Arial" w:eastAsia="Times New Roman" w:hAnsi="Arial" w:cs="Arial"/>
          <w:color w:val="231F1F"/>
          <w:lang w:val="es-MX" w:eastAsia="en-US"/>
        </w:rPr>
        <w:t xml:space="preserve"> una no conformidad</w:t>
      </w:r>
      <w:r w:rsidR="00A54378" w:rsidRPr="00852E7F">
        <w:rPr>
          <w:rFonts w:ascii="Arial" w:eastAsia="Times New Roman" w:hAnsi="Arial" w:cs="Arial"/>
          <w:color w:val="000000"/>
          <w:lang w:val="es-MX" w:eastAsia="en-US"/>
        </w:rPr>
        <w:t xml:space="preserve"> detectada u otra situación indeseable, evitando que vuelva a ocurrir.</w:t>
      </w:r>
    </w:p>
    <w:p w14:paraId="5889AF47" w14:textId="77777777" w:rsidR="00852E7F" w:rsidRDefault="00A54378" w:rsidP="00A54378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A54378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Auditor: </w:t>
      </w:r>
      <w:r w:rsidRPr="00A54378">
        <w:rPr>
          <w:rFonts w:ascii="Arial" w:eastAsia="Times New Roman" w:hAnsi="Arial" w:cs="Arial"/>
          <w:color w:val="231F1F"/>
          <w:lang w:val="es-MX" w:eastAsia="en-US"/>
        </w:rPr>
        <w:t>Persona con la competencia para llevar a cabo una auditoria.</w:t>
      </w:r>
    </w:p>
    <w:p w14:paraId="3516223E" w14:textId="77777777" w:rsidR="00852E7F" w:rsidRPr="00852E7F" w:rsidRDefault="00A54378" w:rsidP="00852E7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Conclusiones   </w:t>
      </w:r>
      <w:r w:rsidR="00852E7F"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>de auditoría</w:t>
      </w: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:  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 xml:space="preserve">Resultados   </w:t>
      </w:r>
      <w:r w:rsidR="00852E7F" w:rsidRPr="00852E7F">
        <w:rPr>
          <w:rFonts w:ascii="Arial" w:eastAsia="Times New Roman" w:hAnsi="Arial" w:cs="Arial"/>
          <w:color w:val="231F1F"/>
          <w:lang w:val="es-MX" w:eastAsia="en-US"/>
        </w:rPr>
        <w:t>de una auditoria, tras considerar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 xml:space="preserve">   los</w:t>
      </w:r>
      <w:r w:rsidRPr="00852E7F">
        <w:rPr>
          <w:rFonts w:ascii="Arial" w:eastAsia="Times New Roman" w:hAnsi="Arial" w:cs="Arial"/>
          <w:color w:val="000000"/>
          <w:lang w:val="es-MX" w:eastAsia="en-US"/>
        </w:rPr>
        <w:t xml:space="preserve"> objetivos de la auditoria y los hallazgos.</w:t>
      </w:r>
    </w:p>
    <w:p w14:paraId="2D2C6A22" w14:textId="77777777" w:rsidR="00852E7F" w:rsidRPr="00852E7F" w:rsidRDefault="00852E7F" w:rsidP="00852E7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Criterios de auditoría: 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>Referencial frente al cual se compara la evidencia de la</w:t>
      </w:r>
      <w:r w:rsidRPr="00852E7F">
        <w:rPr>
          <w:rFonts w:ascii="Arial" w:eastAsia="Times New Roman" w:hAnsi="Arial" w:cs="Arial"/>
          <w:color w:val="000000"/>
          <w:lang w:val="es-MX" w:eastAsia="en-US"/>
        </w:rPr>
        <w:t xml:space="preserve"> auditoria.</w:t>
      </w:r>
    </w:p>
    <w:p w14:paraId="1BF06A61" w14:textId="77777777" w:rsidR="00852E7F" w:rsidRPr="00852E7F" w:rsidRDefault="00852E7F" w:rsidP="00852E7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Hallazgos de la auditoría:  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>Resultados de l</w:t>
      </w:r>
      <w:r>
        <w:rPr>
          <w:rFonts w:ascii="Arial" w:eastAsia="Times New Roman" w:hAnsi="Arial" w:cs="Arial"/>
          <w:color w:val="231F1F"/>
          <w:lang w:val="es-MX" w:eastAsia="en-US"/>
        </w:rPr>
        <w:t>a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 xml:space="preserve"> evaluación de la evidencia de la</w:t>
      </w:r>
      <w:r w:rsidRPr="00852E7F">
        <w:rPr>
          <w:rFonts w:ascii="Arial" w:eastAsia="Times New Roman" w:hAnsi="Arial" w:cs="Arial"/>
          <w:color w:val="000000"/>
          <w:lang w:val="es-MX" w:eastAsia="en-US"/>
        </w:rPr>
        <w:t xml:space="preserve"> auditoria recopilada frente a los criterios de la auditoria.</w:t>
      </w:r>
    </w:p>
    <w:p w14:paraId="712DBE69" w14:textId="77777777" w:rsidR="00852E7F" w:rsidRPr="00852E7F" w:rsidRDefault="00852E7F" w:rsidP="00852E7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Informe de la auditoria:  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>Documento donde se especifican los resultados de la</w:t>
      </w:r>
      <w:r w:rsidRPr="00852E7F">
        <w:rPr>
          <w:rFonts w:ascii="Arial" w:eastAsia="Times New Roman" w:hAnsi="Arial" w:cs="Arial"/>
          <w:color w:val="000000"/>
          <w:lang w:val="es-MX" w:eastAsia="en-US"/>
        </w:rPr>
        <w:t xml:space="preserve"> auditoria.</w:t>
      </w:r>
    </w:p>
    <w:p w14:paraId="02EEC4AC" w14:textId="77777777" w:rsidR="007B3451" w:rsidRPr="007B3451" w:rsidRDefault="00852E7F" w:rsidP="00852E7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852E7F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Plan de la auditoria:  </w:t>
      </w:r>
      <w:r w:rsidR="007B3451" w:rsidRPr="00852E7F">
        <w:rPr>
          <w:rFonts w:ascii="Arial" w:eastAsia="Times New Roman" w:hAnsi="Arial" w:cs="Arial"/>
          <w:color w:val="231F1F"/>
          <w:lang w:val="es-MX" w:eastAsia="en-US"/>
        </w:rPr>
        <w:t>Documento en donde se especifican las actividades y</w:t>
      </w:r>
      <w:r w:rsidRPr="00852E7F">
        <w:rPr>
          <w:rFonts w:ascii="Arial" w:eastAsia="Times New Roman" w:hAnsi="Arial" w:cs="Arial"/>
          <w:color w:val="231F1F"/>
          <w:lang w:val="es-MX" w:eastAsia="en-US"/>
        </w:rPr>
        <w:t xml:space="preserve"> los</w:t>
      </w:r>
      <w:r w:rsidRPr="00852E7F">
        <w:rPr>
          <w:rFonts w:ascii="Arial" w:eastAsia="Times New Roman" w:hAnsi="Arial" w:cs="Arial"/>
          <w:color w:val="000000"/>
          <w:lang w:val="es-MX" w:eastAsia="en-US"/>
        </w:rPr>
        <w:t xml:space="preserve"> detalles acordados en una auditoria.</w:t>
      </w:r>
    </w:p>
    <w:p w14:paraId="1CFBBE26" w14:textId="77777777" w:rsidR="007B3451" w:rsidRPr="007B3451" w:rsidRDefault="00852E7F" w:rsidP="00852E7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7B3451">
        <w:rPr>
          <w:rFonts w:ascii="Arial" w:eastAsia="Times New Roman" w:hAnsi="Arial" w:cs="Arial"/>
          <w:b/>
          <w:bCs/>
          <w:color w:val="231F1F"/>
          <w:lang w:val="es-MX" w:eastAsia="en-US"/>
        </w:rPr>
        <w:t>Programa</w:t>
      </w:r>
      <w:r w:rsidR="007B3451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 </w:t>
      </w:r>
      <w:r w:rsidRPr="007B3451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de la auditoria:  </w:t>
      </w:r>
      <w:r w:rsidRPr="007B3451">
        <w:rPr>
          <w:rFonts w:ascii="Arial" w:eastAsia="Times New Roman" w:hAnsi="Arial" w:cs="Arial"/>
          <w:color w:val="231F1F"/>
          <w:lang w:val="es-MX" w:eastAsia="en-US"/>
        </w:rPr>
        <w:t xml:space="preserve">Conjunto de una o más </w:t>
      </w:r>
      <w:r w:rsidR="007B3451" w:rsidRPr="007B3451">
        <w:rPr>
          <w:rFonts w:ascii="Arial" w:eastAsia="Times New Roman" w:hAnsi="Arial" w:cs="Arial"/>
          <w:color w:val="231F1F"/>
          <w:lang w:val="es-MX" w:eastAsia="en-US"/>
        </w:rPr>
        <w:t>auditorias planificadas para</w:t>
      </w:r>
      <w:r w:rsidRPr="007B3451">
        <w:rPr>
          <w:rFonts w:ascii="Arial" w:eastAsia="Times New Roman" w:hAnsi="Arial" w:cs="Arial"/>
          <w:color w:val="231F1F"/>
          <w:lang w:val="es-MX" w:eastAsia="en-US"/>
        </w:rPr>
        <w:t xml:space="preserve"> un</w:t>
      </w:r>
      <w:r w:rsidRPr="007B3451">
        <w:rPr>
          <w:rFonts w:ascii="Arial" w:eastAsia="Times New Roman" w:hAnsi="Arial" w:cs="Arial"/>
          <w:color w:val="000000"/>
          <w:lang w:val="es-MX" w:eastAsia="en-US"/>
        </w:rPr>
        <w:t xml:space="preserve"> periodo de tiempo determinado y dirigidas hacia un propósito específico.</w:t>
      </w:r>
    </w:p>
    <w:p w14:paraId="00BA6C1C" w14:textId="77777777" w:rsidR="00852E7F" w:rsidRPr="007B3451" w:rsidRDefault="00852E7F" w:rsidP="00852E7F">
      <w:pPr>
        <w:pStyle w:val="Prrafodelista"/>
        <w:numPr>
          <w:ilvl w:val="0"/>
          <w:numId w:val="33"/>
        </w:numPr>
        <w:spacing w:after="160" w:line="259" w:lineRule="auto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7B3451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S.G.S.S.T.: </w:t>
      </w:r>
      <w:r w:rsidRPr="007B3451">
        <w:rPr>
          <w:rFonts w:ascii="Arial" w:eastAsia="Times New Roman" w:hAnsi="Arial" w:cs="Arial"/>
          <w:color w:val="231F1F"/>
          <w:lang w:val="es-MX" w:eastAsia="en-US"/>
        </w:rPr>
        <w:t>Sistema de Gestión de Seguridad y Salud en el trabajo.</w:t>
      </w:r>
    </w:p>
    <w:p w14:paraId="0AD23069" w14:textId="77777777" w:rsidR="003E4EBD" w:rsidRPr="00A54378" w:rsidRDefault="003E4EBD" w:rsidP="003E4EB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MX"/>
        </w:rPr>
      </w:pPr>
    </w:p>
    <w:p w14:paraId="3C97F580" w14:textId="77777777" w:rsidR="007E49F3" w:rsidRDefault="007E49F3" w:rsidP="007E49F3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Procedimientos</w:t>
      </w:r>
    </w:p>
    <w:p w14:paraId="2CB20E2C" w14:textId="77777777" w:rsidR="007E49F3" w:rsidRDefault="007E49F3" w:rsidP="007E49F3">
      <w:pPr>
        <w:pStyle w:val="Prrafodelista"/>
        <w:spacing w:after="160" w:line="259" w:lineRule="auto"/>
        <w:ind w:left="360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7E49F3">
        <w:rPr>
          <w:rFonts w:ascii="Arial" w:eastAsia="Times New Roman" w:hAnsi="Arial" w:cs="Arial"/>
          <w:color w:val="231F1F"/>
          <w:lang w:val="es-MX" w:eastAsia="en-US"/>
        </w:rPr>
        <w:t>Las Auditorías Internas están encaminadas a determinar si el SG SST:</w:t>
      </w:r>
    </w:p>
    <w:p w14:paraId="45D687E6" w14:textId="77777777" w:rsidR="007E49F3" w:rsidRPr="007E49F3" w:rsidRDefault="007E49F3" w:rsidP="007E49F3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  <w:b/>
        </w:rPr>
      </w:pPr>
      <w:r w:rsidRPr="007E49F3">
        <w:rPr>
          <w:rFonts w:ascii="Arial" w:eastAsia="Times New Roman" w:hAnsi="Arial" w:cs="Arial"/>
          <w:color w:val="231F1F"/>
          <w:lang w:val="es-MX" w:eastAsia="en-US"/>
        </w:rPr>
        <w:t>Es conforme con los requisitos de la ley</w:t>
      </w:r>
    </w:p>
    <w:p w14:paraId="52285B32" w14:textId="77777777" w:rsidR="007E49F3" w:rsidRPr="007E49F3" w:rsidRDefault="007E49F3" w:rsidP="007E49F3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  <w:b/>
        </w:rPr>
      </w:pPr>
      <w:r w:rsidRPr="007E49F3">
        <w:rPr>
          <w:rFonts w:ascii="Arial" w:eastAsia="Times New Roman" w:hAnsi="Arial" w:cs="Arial"/>
          <w:color w:val="231F1F"/>
          <w:lang w:val="es-MX" w:eastAsia="en-US"/>
        </w:rPr>
        <w:t>Se han implementado y se mantienen eficazmente.</w:t>
      </w:r>
    </w:p>
    <w:p w14:paraId="713F626E" w14:textId="77777777" w:rsidR="007E49F3" w:rsidRDefault="007E49F3" w:rsidP="007E49F3">
      <w:pPr>
        <w:pStyle w:val="Prrafodelista"/>
        <w:spacing w:after="160" w:line="259" w:lineRule="auto"/>
        <w:ind w:left="360"/>
        <w:jc w:val="both"/>
        <w:rPr>
          <w:rFonts w:ascii="Arial" w:eastAsia="Times New Roman" w:hAnsi="Arial" w:cs="Arial"/>
          <w:color w:val="231F1F"/>
          <w:lang w:eastAsia="en-US"/>
        </w:rPr>
      </w:pPr>
    </w:p>
    <w:p w14:paraId="27B00AED" w14:textId="77777777" w:rsidR="007E49F3" w:rsidRDefault="007E49F3" w:rsidP="007E49F3">
      <w:pPr>
        <w:pStyle w:val="Prrafodelista"/>
        <w:spacing w:after="160" w:line="259" w:lineRule="auto"/>
        <w:ind w:left="360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7E49F3">
        <w:rPr>
          <w:rFonts w:ascii="Arial" w:eastAsia="Times New Roman" w:hAnsi="Arial" w:cs="Arial"/>
          <w:color w:val="231F1F"/>
          <w:lang w:val="es-MX" w:eastAsia="en-US"/>
        </w:rPr>
        <w:t>Para realizar auditorías internas del SG SST los documentos base son:</w:t>
      </w:r>
    </w:p>
    <w:p w14:paraId="279FEE68" w14:textId="77777777" w:rsidR="007E49F3" w:rsidRPr="007E49F3" w:rsidRDefault="007E49F3" w:rsidP="007E49F3">
      <w:pPr>
        <w:pStyle w:val="Prrafodelista"/>
        <w:numPr>
          <w:ilvl w:val="0"/>
          <w:numId w:val="37"/>
        </w:numPr>
        <w:spacing w:after="160" w:line="259" w:lineRule="auto"/>
        <w:jc w:val="both"/>
        <w:rPr>
          <w:rFonts w:ascii="Arial" w:hAnsi="Arial" w:cs="Arial"/>
          <w:b/>
        </w:rPr>
      </w:pPr>
      <w:r w:rsidRPr="007E49F3">
        <w:rPr>
          <w:rFonts w:ascii="Arial" w:eastAsia="Times New Roman" w:hAnsi="Arial" w:cs="Arial"/>
          <w:color w:val="231F1F"/>
          <w:lang w:val="es-MX" w:eastAsia="en-US"/>
        </w:rPr>
        <w:t>Decreto 1072 del 2015 en sus artículos 2.2.4.6.1 al artículo 2.2.4.6.42 y Resolución</w:t>
      </w:r>
      <w:r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Pr="007E49F3">
        <w:rPr>
          <w:rFonts w:ascii="Arial" w:eastAsia="Times New Roman" w:hAnsi="Arial" w:cs="Arial"/>
          <w:color w:val="231F1F"/>
          <w:lang w:val="es-MX" w:eastAsia="en-US"/>
        </w:rPr>
        <w:t>0312 de 2019</w:t>
      </w:r>
    </w:p>
    <w:p w14:paraId="3D89CA1F" w14:textId="77777777" w:rsidR="007E49F3" w:rsidRPr="007E49F3" w:rsidRDefault="007E49F3" w:rsidP="007E49F3">
      <w:pPr>
        <w:pStyle w:val="Prrafodelista"/>
        <w:numPr>
          <w:ilvl w:val="0"/>
          <w:numId w:val="37"/>
        </w:numPr>
        <w:spacing w:after="160" w:line="259" w:lineRule="auto"/>
        <w:jc w:val="both"/>
        <w:rPr>
          <w:rFonts w:ascii="Arial" w:hAnsi="Arial" w:cs="Arial"/>
          <w:b/>
        </w:rPr>
      </w:pPr>
      <w:r w:rsidRPr="007E49F3">
        <w:rPr>
          <w:rFonts w:ascii="Arial" w:eastAsia="Times New Roman" w:hAnsi="Arial" w:cs="Arial"/>
          <w:color w:val="231F1F"/>
          <w:lang w:val="es-MX" w:eastAsia="en-US"/>
        </w:rPr>
        <w:t>Requisitos Legales</w:t>
      </w:r>
    </w:p>
    <w:p w14:paraId="6A1BE5E5" w14:textId="77777777" w:rsidR="007E49F3" w:rsidRPr="007E49F3" w:rsidRDefault="007E49F3" w:rsidP="007E49F3">
      <w:pPr>
        <w:pStyle w:val="Prrafodelista"/>
        <w:numPr>
          <w:ilvl w:val="0"/>
          <w:numId w:val="37"/>
        </w:numPr>
        <w:spacing w:after="160" w:line="259" w:lineRule="auto"/>
        <w:jc w:val="both"/>
        <w:rPr>
          <w:rFonts w:ascii="Arial" w:hAnsi="Arial" w:cs="Arial"/>
          <w:b/>
        </w:rPr>
      </w:pPr>
      <w:r w:rsidRPr="007E49F3">
        <w:rPr>
          <w:rFonts w:ascii="Arial" w:eastAsia="Times New Roman" w:hAnsi="Arial" w:cs="Arial"/>
          <w:color w:val="231F1F"/>
          <w:lang w:val="es-MX" w:eastAsia="en-US"/>
        </w:rPr>
        <w:t>Documentos de los Sistemas de Gestión (Manual respectivo, Procedimientos).</w:t>
      </w:r>
    </w:p>
    <w:p w14:paraId="4B4F6BD7" w14:textId="77777777" w:rsidR="007E49F3" w:rsidRPr="007E49F3" w:rsidRDefault="007E49F3" w:rsidP="007E49F3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MX"/>
        </w:rPr>
      </w:pPr>
    </w:p>
    <w:p w14:paraId="40E8F54A" w14:textId="77777777" w:rsidR="00C51819" w:rsidRDefault="00C51819" w:rsidP="00C51819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Alcance</w:t>
      </w:r>
    </w:p>
    <w:p w14:paraId="4416FE16" w14:textId="77777777" w:rsidR="00C51819" w:rsidRPr="00C51819" w:rsidRDefault="00C51819" w:rsidP="00C51819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  <w:r w:rsidRPr="00C51819">
        <w:rPr>
          <w:rFonts w:ascii="Arial" w:eastAsia="Times New Roman" w:hAnsi="Arial" w:cs="Arial"/>
          <w:color w:val="231F1F"/>
          <w:lang w:val="es-MX" w:eastAsia="en-US"/>
        </w:rPr>
        <w:t>Decreto 1072 del 2015 en su artículo 2.2.4.6.1 al artículo 2.2.4.6.42, Resolución 0312 de 2019 ISO 45001:2018</w:t>
      </w:r>
    </w:p>
    <w:p w14:paraId="411E628A" w14:textId="77777777" w:rsidR="003E4EBD" w:rsidRDefault="003E4EBD" w:rsidP="003E4EB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</w:p>
    <w:p w14:paraId="45B72C16" w14:textId="77777777" w:rsidR="00962BF9" w:rsidRDefault="00962BF9" w:rsidP="00962BF9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Frecuencia</w:t>
      </w:r>
    </w:p>
    <w:p w14:paraId="1F232DAC" w14:textId="77777777" w:rsidR="00962BF9" w:rsidRPr="00962BF9" w:rsidRDefault="00962BF9" w:rsidP="00962BF9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  <w:r w:rsidRPr="00962BF9">
        <w:rPr>
          <w:rFonts w:ascii="Arial" w:eastAsia="Times New Roman" w:hAnsi="Arial" w:cs="Arial"/>
          <w:color w:val="231F1F"/>
          <w:lang w:val="es-MX" w:eastAsia="en-US"/>
        </w:rPr>
        <w:t>El ciclo de auditorías internas se realiza al menos una vez al año o cuando la</w:t>
      </w:r>
      <w:r w:rsidRPr="00962BF9">
        <w:rPr>
          <w:rFonts w:ascii="Arial" w:eastAsia="Times New Roman" w:hAnsi="Arial" w:cs="Arial"/>
          <w:lang w:val="es-MX" w:eastAsia="en-US"/>
        </w:rPr>
        <w:t xml:space="preserve"> Gerencia lo solicite</w:t>
      </w:r>
    </w:p>
    <w:p w14:paraId="239BE59F" w14:textId="77777777" w:rsidR="003E4EBD" w:rsidRPr="003E4EBD" w:rsidRDefault="003E4EBD" w:rsidP="003E4EB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sz w:val="28"/>
        </w:rPr>
      </w:pPr>
    </w:p>
    <w:p w14:paraId="1AAA0283" w14:textId="77777777" w:rsidR="00C52481" w:rsidRPr="00C52481" w:rsidRDefault="00C52481" w:rsidP="00C52481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Competencia del auditor</w:t>
      </w:r>
    </w:p>
    <w:p w14:paraId="4BF3CCCC" w14:textId="71DED93E" w:rsidR="003E4EBD" w:rsidRDefault="00C52481" w:rsidP="00C52481">
      <w:pPr>
        <w:pStyle w:val="Prrafodelista"/>
        <w:spacing w:after="160" w:line="259" w:lineRule="auto"/>
        <w:ind w:left="360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C52481">
        <w:rPr>
          <w:rFonts w:ascii="Arial" w:eastAsia="Times New Roman" w:hAnsi="Arial" w:cs="Arial"/>
          <w:color w:val="231F1F"/>
          <w:lang w:val="es-MX" w:eastAsia="en-US"/>
        </w:rPr>
        <w:t>La organización debe definir la competencia del (los) auditor(es) interno (s) para el PESV, siguiendo los requisitos del paso 10 de la resolución 40595 de 2022.</w:t>
      </w:r>
    </w:p>
    <w:p w14:paraId="0D4122A7" w14:textId="77777777" w:rsidR="00C52481" w:rsidRPr="00C52481" w:rsidRDefault="00C52481" w:rsidP="00C52481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sz w:val="28"/>
        </w:rPr>
      </w:pPr>
    </w:p>
    <w:p w14:paraId="4C8C7B6F" w14:textId="77777777" w:rsidR="00333515" w:rsidRDefault="002A3B9B" w:rsidP="002A3B9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Etapas de las auditorias</w:t>
      </w:r>
    </w:p>
    <w:p w14:paraId="64E01A43" w14:textId="14934FEF" w:rsidR="00333515" w:rsidRPr="00333515" w:rsidRDefault="002A3B9B" w:rsidP="002A3B9B">
      <w:pPr>
        <w:pStyle w:val="Prrafodelista"/>
        <w:numPr>
          <w:ilvl w:val="0"/>
          <w:numId w:val="38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bCs/>
          <w:color w:val="231F1F"/>
          <w:lang w:val="es-MX" w:eastAsia="en-US"/>
        </w:rPr>
        <w:t>Inicio</w:t>
      </w:r>
      <w:r w:rsidR="00333515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: 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 xml:space="preserve">Se </w:t>
      </w:r>
      <w:r w:rsidR="00333515" w:rsidRPr="00333515">
        <w:rPr>
          <w:rFonts w:ascii="Arial" w:eastAsia="Times New Roman" w:hAnsi="Arial" w:cs="Arial"/>
          <w:color w:val="231F1F"/>
          <w:lang w:val="es-MX" w:eastAsia="en-US"/>
        </w:rPr>
        <w:t>enfoca hacia la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="00333515" w:rsidRPr="00333515">
        <w:rPr>
          <w:rFonts w:ascii="Arial" w:eastAsia="Times New Roman" w:hAnsi="Arial" w:cs="Arial"/>
          <w:color w:val="231F1F"/>
          <w:lang w:val="es-MX" w:eastAsia="en-US"/>
        </w:rPr>
        <w:t>planificación del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="00333515" w:rsidRPr="00333515">
        <w:rPr>
          <w:rFonts w:ascii="Arial" w:eastAsia="Times New Roman" w:hAnsi="Arial" w:cs="Arial"/>
          <w:color w:val="231F1F"/>
          <w:lang w:val="es-MX" w:eastAsia="en-US"/>
        </w:rPr>
        <w:t>programa de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="00333515" w:rsidRPr="00333515">
        <w:rPr>
          <w:rFonts w:ascii="Arial" w:eastAsia="Times New Roman" w:hAnsi="Arial" w:cs="Arial"/>
          <w:color w:val="231F1F"/>
          <w:lang w:val="es-MX" w:eastAsia="en-US"/>
        </w:rPr>
        <w:t>auditorías teniendo en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 xml:space="preserve"> </w:t>
      </w:r>
      <w:r w:rsidR="00333515" w:rsidRPr="00333515">
        <w:rPr>
          <w:rFonts w:ascii="Arial" w:eastAsia="Times New Roman" w:hAnsi="Arial" w:cs="Arial"/>
          <w:color w:val="231F1F"/>
          <w:lang w:val="es-MX" w:eastAsia="en-US"/>
        </w:rPr>
        <w:t>cuenta el</w:t>
      </w:r>
      <w:r w:rsidRPr="00333515">
        <w:rPr>
          <w:rFonts w:ascii="Arial" w:eastAsia="Times New Roman" w:hAnsi="Arial" w:cs="Arial"/>
          <w:lang w:val="es-MX" w:eastAsia="en-US"/>
        </w:rPr>
        <w:t xml:space="preserve"> estado e importancia de los procesos a auditar y los resultados de Auditorias previas, además se elige el Equipo auditor teniendo en cuenta el perfil establecido, y sin responsabilidades directas en el área a auditar. Los auditores pueden ser externos y deben ser previamente calificados.</w:t>
      </w:r>
    </w:p>
    <w:p w14:paraId="18E33C3E" w14:textId="137244AA" w:rsidR="00333515" w:rsidRPr="00333515" w:rsidRDefault="002A3B9B" w:rsidP="00333515">
      <w:pPr>
        <w:pStyle w:val="Prrafodelista"/>
        <w:numPr>
          <w:ilvl w:val="0"/>
          <w:numId w:val="38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bCs/>
          <w:color w:val="231F1F"/>
          <w:lang w:val="es-MX" w:eastAsia="en-US"/>
        </w:rPr>
        <w:t>Preparación</w:t>
      </w:r>
      <w:r w:rsidR="00333515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: 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>Esta etapa el equipo auditor se prepara para realizar la auditoria realizando los Siguientes pasos:</w:t>
      </w:r>
    </w:p>
    <w:p w14:paraId="075DDADC" w14:textId="7C5830F9" w:rsidR="00333515" w:rsidRPr="00333515" w:rsidRDefault="002A3B9B" w:rsidP="002A3B9B">
      <w:pPr>
        <w:pStyle w:val="Prrafodelista"/>
        <w:numPr>
          <w:ilvl w:val="0"/>
          <w:numId w:val="39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Revisión de documentos:  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 xml:space="preserve">se realiza con el propósito de entender y </w:t>
      </w:r>
      <w:r w:rsidR="00333515" w:rsidRPr="00333515">
        <w:rPr>
          <w:rFonts w:ascii="Arial" w:eastAsia="Times New Roman" w:hAnsi="Arial" w:cs="Arial"/>
          <w:color w:val="231F1F"/>
          <w:lang w:val="es-MX" w:eastAsia="en-US"/>
        </w:rPr>
        <w:t>tener una</w:t>
      </w:r>
      <w:r w:rsidRPr="00333515">
        <w:rPr>
          <w:rFonts w:ascii="Arial" w:eastAsia="Times New Roman" w:hAnsi="Arial" w:cs="Arial"/>
          <w:color w:val="000000"/>
          <w:lang w:val="es-MX" w:eastAsia="en-US"/>
        </w:rPr>
        <w:t xml:space="preserve"> globalidad de lo que se va auditar.</w:t>
      </w:r>
    </w:p>
    <w:p w14:paraId="6500A483" w14:textId="77777777" w:rsidR="00333515" w:rsidRPr="00333515" w:rsidRDefault="002A3B9B" w:rsidP="00333515">
      <w:pPr>
        <w:pStyle w:val="Prrafodelista"/>
        <w:numPr>
          <w:ilvl w:val="0"/>
          <w:numId w:val="39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Elaboración del Plan de Auditoria: 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>se realiza con el fin de suministrar la siguiente información al auditado: Objetivo, alcance, criterio(s), equipo auditor, auditados, documentos a auditar y observaciones, dejando registro en el Formato Plan de Auditorias, el cual es llevado al auditado para su información.</w:t>
      </w:r>
    </w:p>
    <w:p w14:paraId="40BFD054" w14:textId="77777777" w:rsidR="00333515" w:rsidRPr="00333515" w:rsidRDefault="00333515" w:rsidP="002A3B9B">
      <w:pPr>
        <w:pStyle w:val="Prrafodelista"/>
        <w:numPr>
          <w:ilvl w:val="0"/>
          <w:numId w:val="38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color w:val="231F1F"/>
          <w:lang w:val="es-MX" w:eastAsia="en-US"/>
        </w:rPr>
        <w:t>Ejecución</w:t>
      </w:r>
      <w:r>
        <w:rPr>
          <w:rFonts w:ascii="Arial" w:eastAsia="Times New Roman" w:hAnsi="Arial" w:cs="Arial"/>
          <w:b/>
          <w:color w:val="231F1F"/>
          <w:lang w:val="es-MX" w:eastAsia="en-US"/>
        </w:rPr>
        <w:t xml:space="preserve">: </w:t>
      </w:r>
      <w:r w:rsidR="002A3B9B" w:rsidRPr="00333515">
        <w:rPr>
          <w:rFonts w:ascii="Arial" w:eastAsia="Times New Roman" w:hAnsi="Arial" w:cs="Arial"/>
          <w:color w:val="231F1F"/>
          <w:lang w:val="es-MX" w:eastAsia="en-US"/>
        </w:rPr>
        <w:t>Se realiza de la siguiente manera:</w:t>
      </w:r>
    </w:p>
    <w:p w14:paraId="647D7F12" w14:textId="77777777" w:rsidR="00333515" w:rsidRPr="00333515" w:rsidRDefault="002A3B9B" w:rsidP="002A3B9B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bCs/>
          <w:color w:val="231F1F"/>
          <w:lang w:val="es-MX" w:eastAsia="en-US"/>
        </w:rPr>
        <w:t xml:space="preserve">Reunión de apertura: </w:t>
      </w:r>
      <w:r w:rsidRPr="00333515">
        <w:rPr>
          <w:rFonts w:ascii="Arial" w:eastAsia="Times New Roman" w:hAnsi="Arial" w:cs="Arial"/>
          <w:color w:val="231F1F"/>
          <w:lang w:val="es-MX" w:eastAsia="en-US"/>
        </w:rPr>
        <w:t>Se realiza con el propósito de crear un ambiente de confianza con el auditado, realizando la presentación del auditor líder, equipo auditor, confirmación de los enlaces de comunicación y el plan de auditoría.</w:t>
      </w:r>
    </w:p>
    <w:p w14:paraId="03104732" w14:textId="77777777" w:rsidR="00333515" w:rsidRPr="00333515" w:rsidRDefault="00333515" w:rsidP="002A3B9B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bCs/>
          <w:color w:val="231F21"/>
          <w:lang w:val="es-MX" w:eastAsia="en-US"/>
        </w:rPr>
        <w:t>Recolección de</w:t>
      </w:r>
      <w:r w:rsidR="002A3B9B" w:rsidRPr="00333515">
        <w:rPr>
          <w:rFonts w:ascii="Arial" w:eastAsia="Times New Roman" w:hAnsi="Arial" w:cs="Arial"/>
          <w:b/>
          <w:bCs/>
          <w:color w:val="231F21"/>
          <w:lang w:val="es-MX" w:eastAsia="en-US"/>
        </w:rPr>
        <w:t xml:space="preserve"> evidencias:  </w:t>
      </w:r>
      <w:r w:rsidR="002A3B9B" w:rsidRPr="00333515">
        <w:rPr>
          <w:rFonts w:ascii="Arial" w:eastAsia="Times New Roman" w:hAnsi="Arial" w:cs="Arial"/>
          <w:color w:val="231F21"/>
          <w:lang w:val="es-MX" w:eastAsia="en-US"/>
        </w:rPr>
        <w:t xml:space="preserve">Se realiza por medio </w:t>
      </w:r>
      <w:r w:rsidRPr="00333515">
        <w:rPr>
          <w:rFonts w:ascii="Arial" w:eastAsia="Times New Roman" w:hAnsi="Arial" w:cs="Arial"/>
          <w:color w:val="231F21"/>
          <w:lang w:val="es-MX" w:eastAsia="en-US"/>
        </w:rPr>
        <w:t>de las</w:t>
      </w:r>
      <w:r w:rsidR="002A3B9B" w:rsidRPr="00333515">
        <w:rPr>
          <w:rFonts w:ascii="Arial" w:eastAsia="Times New Roman" w:hAnsi="Arial" w:cs="Arial"/>
          <w:color w:val="231F21"/>
          <w:lang w:val="es-MX" w:eastAsia="en-US"/>
        </w:rPr>
        <w:t xml:space="preserve"> diferentes </w:t>
      </w:r>
      <w:r w:rsidRPr="00333515">
        <w:rPr>
          <w:rFonts w:ascii="Arial" w:eastAsia="Times New Roman" w:hAnsi="Arial" w:cs="Arial"/>
          <w:color w:val="231F21"/>
          <w:lang w:val="es-MX" w:eastAsia="en-US"/>
        </w:rPr>
        <w:t>fuentes de</w:t>
      </w:r>
      <w:r w:rsidR="002A3B9B" w:rsidRPr="00333515">
        <w:rPr>
          <w:rFonts w:ascii="Arial" w:eastAsia="Times New Roman" w:hAnsi="Arial" w:cs="Arial"/>
          <w:color w:val="000000"/>
          <w:lang w:val="es-MX" w:eastAsia="en-US"/>
        </w:rPr>
        <w:t xml:space="preserve"> información: Registros, medición, condiciones de operación y almacenamiento, equipos en funcionamiento, estadísticas, observación directa; teniendo en cuenta que sean hechos pertinentes y verificables con respecto a los criterios de auditoría.</w:t>
      </w:r>
    </w:p>
    <w:p w14:paraId="6A7A76B9" w14:textId="77777777" w:rsidR="00333515" w:rsidRPr="00333515" w:rsidRDefault="002A3B9B" w:rsidP="002A3B9B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color w:val="231F21"/>
          <w:lang w:val="es-MX" w:eastAsia="en-US"/>
        </w:rPr>
        <w:lastRenderedPageBreak/>
        <w:t>Entrevista:</w:t>
      </w:r>
      <w:r w:rsidRPr="00333515">
        <w:rPr>
          <w:rFonts w:ascii="Arial" w:eastAsia="Times New Roman" w:hAnsi="Arial" w:cs="Arial"/>
          <w:color w:val="231F21"/>
          <w:lang w:val="es-MX" w:eastAsia="en-US"/>
        </w:rPr>
        <w:t xml:space="preserve"> Este paso se puede realizar de manera paralela con la recolección de evidencias.</w:t>
      </w:r>
    </w:p>
    <w:p w14:paraId="48BCDB39" w14:textId="77777777" w:rsidR="00C64C34" w:rsidRPr="00C64C34" w:rsidRDefault="002A3B9B" w:rsidP="00C64C34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333515">
        <w:rPr>
          <w:rFonts w:ascii="Arial" w:eastAsia="Times New Roman" w:hAnsi="Arial" w:cs="Arial"/>
          <w:b/>
          <w:bCs/>
          <w:color w:val="231F21"/>
          <w:lang w:val="es-MX" w:eastAsia="en-US"/>
        </w:rPr>
        <w:t xml:space="preserve">Generación   de   hallazgos:   </w:t>
      </w:r>
      <w:r w:rsidRPr="00333515">
        <w:rPr>
          <w:rFonts w:ascii="Arial" w:eastAsia="Times New Roman" w:hAnsi="Arial" w:cs="Arial"/>
          <w:color w:val="231F21"/>
          <w:lang w:val="es-MX" w:eastAsia="en-US"/>
        </w:rPr>
        <w:t xml:space="preserve">Cuando   se   encuentra   </w:t>
      </w:r>
      <w:r w:rsidR="00C64C34" w:rsidRPr="00333515">
        <w:rPr>
          <w:rFonts w:ascii="Arial" w:eastAsia="Times New Roman" w:hAnsi="Arial" w:cs="Arial"/>
          <w:color w:val="231F21"/>
          <w:lang w:val="es-MX" w:eastAsia="en-US"/>
        </w:rPr>
        <w:t>un   no</w:t>
      </w:r>
      <w:r w:rsidRPr="00333515">
        <w:rPr>
          <w:rFonts w:ascii="Arial" w:eastAsia="Times New Roman" w:hAnsi="Arial" w:cs="Arial"/>
          <w:color w:val="231F21"/>
          <w:lang w:val="es-MX" w:eastAsia="en-US"/>
        </w:rPr>
        <w:t xml:space="preserve">   conformidad   u</w:t>
      </w:r>
      <w:r w:rsidRPr="00333515">
        <w:rPr>
          <w:rFonts w:ascii="Arial" w:eastAsia="Times New Roman" w:hAnsi="Arial" w:cs="Arial"/>
          <w:color w:val="000000"/>
          <w:lang w:val="es-MX" w:eastAsia="en-US"/>
        </w:rPr>
        <w:t xml:space="preserve"> observación, se tiene en cuenta que sea un hecho verificable, cuando ha ocurrido (Trazable: cuantos, cuales, fechas) y donde ocurrió. El auditor redacta los hallazgos, luego se reúne el equipo auditor para revisar los hallazgos encontrados y determinar cuáles son No conformidades y cuales Observaciones.</w:t>
      </w:r>
    </w:p>
    <w:p w14:paraId="483E98E5" w14:textId="77777777" w:rsidR="00C64C34" w:rsidRDefault="002A3B9B" w:rsidP="00C64C34">
      <w:pPr>
        <w:pStyle w:val="Prrafodelista"/>
        <w:spacing w:after="160" w:line="259" w:lineRule="auto"/>
        <w:ind w:left="1800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C64C34">
        <w:rPr>
          <w:rFonts w:ascii="Arial" w:eastAsia="Times New Roman" w:hAnsi="Arial" w:cs="Arial"/>
          <w:color w:val="231F1F"/>
          <w:lang w:val="es-MX" w:eastAsia="en-US"/>
        </w:rPr>
        <w:t>Este informe se presenta al auditado, para que tome las acciones necesarias según procedimiento de Acciones correctivas y/o Preventivas.</w:t>
      </w:r>
    </w:p>
    <w:p w14:paraId="0F7D5442" w14:textId="43DDD834" w:rsidR="002A3B9B" w:rsidRPr="00C64C34" w:rsidRDefault="002A3B9B" w:rsidP="00C64C34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2A3B9B">
        <w:rPr>
          <w:rFonts w:ascii="Arial" w:eastAsia="Times New Roman" w:hAnsi="Arial" w:cs="Arial"/>
          <w:b/>
          <w:bCs/>
          <w:color w:val="231F21"/>
          <w:lang w:val="es-MX" w:eastAsia="en-US"/>
        </w:rPr>
        <w:t xml:space="preserve">Reunión de cierre: </w:t>
      </w:r>
      <w:r w:rsidRPr="002A3B9B">
        <w:rPr>
          <w:rFonts w:ascii="Arial" w:eastAsia="Times New Roman" w:hAnsi="Arial" w:cs="Arial"/>
          <w:color w:val="231F21"/>
          <w:lang w:val="es-MX" w:eastAsia="en-US"/>
        </w:rPr>
        <w:t>Se realiza con el propósito de presentar a los auditados los resultados de auditoría verbalmente.</w:t>
      </w:r>
    </w:p>
    <w:p w14:paraId="5109DF4F" w14:textId="77777777" w:rsidR="00C64C34" w:rsidRPr="00C64C34" w:rsidRDefault="002A3B9B" w:rsidP="002A3B9B">
      <w:pPr>
        <w:pStyle w:val="Prrafodelista"/>
        <w:numPr>
          <w:ilvl w:val="0"/>
          <w:numId w:val="38"/>
        </w:numPr>
        <w:spacing w:after="160" w:line="259" w:lineRule="auto"/>
        <w:jc w:val="both"/>
        <w:rPr>
          <w:rFonts w:ascii="Arial" w:hAnsi="Arial" w:cs="Arial"/>
          <w:b/>
        </w:rPr>
      </w:pPr>
      <w:r w:rsidRPr="00C64C34">
        <w:rPr>
          <w:rFonts w:ascii="Arial" w:eastAsia="Times New Roman" w:hAnsi="Arial" w:cs="Arial"/>
          <w:b/>
          <w:bCs/>
          <w:color w:val="231F21"/>
          <w:lang w:val="es-MX" w:eastAsia="en-US"/>
        </w:rPr>
        <w:t>Informe</w:t>
      </w:r>
      <w:r w:rsidR="00C64C34">
        <w:rPr>
          <w:rFonts w:ascii="Arial" w:eastAsia="Times New Roman" w:hAnsi="Arial" w:cs="Arial"/>
          <w:b/>
          <w:bCs/>
          <w:color w:val="231F21"/>
          <w:lang w:val="es-MX" w:eastAsia="en-US"/>
        </w:rPr>
        <w:t xml:space="preserve">: </w:t>
      </w:r>
      <w:r w:rsidRPr="00C64C34">
        <w:rPr>
          <w:rFonts w:ascii="Arial" w:eastAsia="Times New Roman" w:hAnsi="Arial" w:cs="Arial"/>
          <w:color w:val="231F21"/>
          <w:lang w:val="es-MX" w:eastAsia="en-US"/>
        </w:rPr>
        <w:t xml:space="preserve">Una vez </w:t>
      </w:r>
      <w:r w:rsidR="00C64C34" w:rsidRPr="00C64C34">
        <w:rPr>
          <w:rFonts w:ascii="Arial" w:eastAsia="Times New Roman" w:hAnsi="Arial" w:cs="Arial"/>
          <w:color w:val="231F21"/>
          <w:lang w:val="es-MX" w:eastAsia="en-US"/>
        </w:rPr>
        <w:t>finalizada la</w:t>
      </w:r>
      <w:r w:rsidRPr="00C64C34">
        <w:rPr>
          <w:rFonts w:ascii="Arial" w:eastAsia="Times New Roman" w:hAnsi="Arial" w:cs="Arial"/>
          <w:color w:val="231F21"/>
          <w:lang w:val="es-MX" w:eastAsia="en-US"/>
        </w:rPr>
        <w:t xml:space="preserve"> auditoría el grupo auditor redacta el informe de auditoría el</w:t>
      </w:r>
      <w:r w:rsidRPr="00C64C34">
        <w:rPr>
          <w:rFonts w:ascii="Arial" w:eastAsia="Times New Roman" w:hAnsi="Arial" w:cs="Arial"/>
          <w:lang w:val="es-MX" w:eastAsia="en-US"/>
        </w:rPr>
        <w:t xml:space="preserve"> cual contiene:</w:t>
      </w:r>
    </w:p>
    <w:p w14:paraId="31AA1E17" w14:textId="77777777" w:rsidR="00C64C34" w:rsidRPr="00C64C34" w:rsidRDefault="002A3B9B" w:rsidP="002A3B9B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C64C34">
        <w:rPr>
          <w:rFonts w:ascii="Arial" w:eastAsia="Times New Roman" w:hAnsi="Arial" w:cs="Arial"/>
          <w:color w:val="231F21"/>
          <w:lang w:val="es-MX" w:eastAsia="en-US"/>
        </w:rPr>
        <w:t>Plan de auditoría.</w:t>
      </w:r>
    </w:p>
    <w:p w14:paraId="4EABE7A6" w14:textId="77777777" w:rsidR="00C64C34" w:rsidRPr="00C64C34" w:rsidRDefault="002A3B9B" w:rsidP="002A3B9B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C64C34">
        <w:rPr>
          <w:rFonts w:ascii="Arial" w:eastAsia="Times New Roman" w:hAnsi="Arial" w:cs="Arial"/>
          <w:color w:val="231F21"/>
          <w:lang w:val="es-MX" w:eastAsia="en-US"/>
        </w:rPr>
        <w:t>Breve resumen de la auditoría. Observaciones.</w:t>
      </w:r>
    </w:p>
    <w:p w14:paraId="7CC58C83" w14:textId="0A98352E" w:rsidR="00C64C34" w:rsidRPr="00C64C34" w:rsidRDefault="002A3B9B" w:rsidP="002A3B9B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C64C34">
        <w:rPr>
          <w:rFonts w:ascii="Arial" w:eastAsia="Times New Roman" w:hAnsi="Arial" w:cs="Arial"/>
          <w:color w:val="231F21"/>
          <w:lang w:val="es-MX" w:eastAsia="en-US"/>
        </w:rPr>
        <w:t>No conformidades</w:t>
      </w:r>
      <w:r w:rsidR="001D7613">
        <w:rPr>
          <w:rFonts w:ascii="Arial" w:eastAsia="Times New Roman" w:hAnsi="Arial" w:cs="Arial"/>
          <w:color w:val="231F21"/>
          <w:lang w:val="es-MX" w:eastAsia="en-US"/>
        </w:rPr>
        <w:t>.</w:t>
      </w:r>
    </w:p>
    <w:p w14:paraId="0791D591" w14:textId="0DA125CA" w:rsidR="002A3B9B" w:rsidRPr="00C64C34" w:rsidRDefault="002A3B9B" w:rsidP="002A3B9B">
      <w:pPr>
        <w:pStyle w:val="Prrafodelista"/>
        <w:numPr>
          <w:ilvl w:val="0"/>
          <w:numId w:val="42"/>
        </w:numPr>
        <w:spacing w:after="160" w:line="259" w:lineRule="auto"/>
        <w:jc w:val="both"/>
        <w:rPr>
          <w:rFonts w:ascii="Arial" w:hAnsi="Arial" w:cs="Arial"/>
          <w:b/>
        </w:rPr>
      </w:pPr>
      <w:r w:rsidRPr="00C64C34">
        <w:rPr>
          <w:rFonts w:ascii="Arial" w:eastAsia="Times New Roman" w:hAnsi="Arial" w:cs="Arial"/>
          <w:color w:val="231F1F"/>
          <w:lang w:val="es-MX" w:eastAsia="en-US"/>
        </w:rPr>
        <w:t xml:space="preserve">El Área auditada con los resultados de la auditoría, debe establecer las causas de las no conformidades detectadas y establecer los planes de acción para solucionarlas y fechas, los cuales deben ser oportunos </w:t>
      </w:r>
      <w:r w:rsidR="006D42AE" w:rsidRPr="00C64C34">
        <w:rPr>
          <w:rFonts w:ascii="Arial" w:eastAsia="Times New Roman" w:hAnsi="Arial" w:cs="Arial"/>
          <w:color w:val="231F1F"/>
          <w:lang w:val="es-MX" w:eastAsia="en-US"/>
        </w:rPr>
        <w:t>y sin demoras</w:t>
      </w:r>
      <w:r w:rsidRPr="00C64C34">
        <w:rPr>
          <w:rFonts w:ascii="Arial" w:eastAsia="Times New Roman" w:hAnsi="Arial" w:cs="Arial"/>
          <w:color w:val="231F1F"/>
          <w:lang w:val="es-MX" w:eastAsia="en-US"/>
        </w:rPr>
        <w:t xml:space="preserve"> injustificadas</w:t>
      </w:r>
      <w:r w:rsidR="006D42AE"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409DFE6A" w14:textId="77777777" w:rsidR="007C3867" w:rsidRPr="006D42AE" w:rsidRDefault="007C3867" w:rsidP="007C3867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</w:p>
    <w:p w14:paraId="0835FE74" w14:textId="253356FD" w:rsidR="00196BA9" w:rsidRDefault="008767B1" w:rsidP="003E4EBD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2A3B9B">
        <w:rPr>
          <w:rFonts w:ascii="Arial" w:hAnsi="Arial" w:cs="Arial"/>
          <w:b/>
        </w:rPr>
        <w:t>Seguimiento a las acciones tomadas</w:t>
      </w:r>
    </w:p>
    <w:p w14:paraId="75819D39" w14:textId="0EAB015E" w:rsidR="002A3B9B" w:rsidRPr="002A3B9B" w:rsidRDefault="002A3B9B" w:rsidP="002A3B9B">
      <w:pPr>
        <w:pStyle w:val="Prrafodelista"/>
        <w:ind w:left="360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2A3B9B">
        <w:rPr>
          <w:rFonts w:ascii="Arial" w:eastAsia="Times New Roman" w:hAnsi="Arial" w:cs="Arial"/>
          <w:color w:val="231F21"/>
          <w:lang w:val="es-MX" w:eastAsia="en-US"/>
        </w:rPr>
        <w:t>Una vez el área auditada haya tomado las acciones correctivas solicitadas, el grupo auditor realiza el seguimiento para determinar si son efectivas y solucionan la no conformidad detectada.  En caso de no poder cerrar alguna de las no conformidades, el líder de Área auditada debe tomar otras acciones y nuevamente realizar un plan de acción.  La auditoría se cierra cuando las no conformidades</w:t>
      </w:r>
    </w:p>
    <w:p w14:paraId="1A6F68BB" w14:textId="77777777" w:rsidR="003E4EBD" w:rsidRDefault="003E4EBD" w:rsidP="003E4EB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</w:rPr>
      </w:pPr>
    </w:p>
    <w:p w14:paraId="0652492D" w14:textId="2B5774AD" w:rsidR="00EB24B2" w:rsidRPr="002A3B9B" w:rsidRDefault="008767B1" w:rsidP="002A3B9B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2A3B9B">
        <w:rPr>
          <w:rFonts w:ascii="Arial" w:hAnsi="Arial" w:cs="Arial"/>
          <w:b/>
        </w:rPr>
        <w:t>Competencia de auditores de los sistemas de gestión</w:t>
      </w:r>
    </w:p>
    <w:p w14:paraId="5B431263" w14:textId="54CBE355" w:rsidR="002A3B9B" w:rsidRPr="002A3B9B" w:rsidRDefault="002A3B9B" w:rsidP="002A3B9B">
      <w:pPr>
        <w:pStyle w:val="Prrafodelista"/>
        <w:ind w:left="360"/>
        <w:jc w:val="both"/>
        <w:rPr>
          <w:rFonts w:ascii="Arial" w:eastAsia="Times New Roman" w:hAnsi="Arial" w:cs="Arial"/>
          <w:color w:val="231F1F"/>
          <w:lang w:val="es-MX" w:eastAsia="en-US"/>
        </w:rPr>
      </w:pPr>
      <w:r w:rsidRPr="002A3B9B">
        <w:rPr>
          <w:rFonts w:ascii="Arial" w:eastAsia="Times New Roman" w:hAnsi="Arial" w:cs="Arial"/>
          <w:color w:val="231F1F"/>
          <w:lang w:val="es-MX" w:eastAsia="en-US"/>
        </w:rPr>
        <w:t>La competencia de los auditores será mínimo Profesional con diplomado en auditor interno</w:t>
      </w:r>
      <w:r>
        <w:rPr>
          <w:rFonts w:ascii="Arial" w:eastAsia="Times New Roman" w:hAnsi="Arial" w:cs="Arial"/>
          <w:color w:val="231F1F"/>
          <w:lang w:val="es-MX" w:eastAsia="en-US"/>
        </w:rPr>
        <w:t>.</w:t>
      </w:r>
    </w:p>
    <w:p w14:paraId="1DCDE644" w14:textId="77777777" w:rsidR="003E4EBD" w:rsidRPr="002A3B9B" w:rsidRDefault="003E4EBD" w:rsidP="003E4EBD">
      <w:pPr>
        <w:pStyle w:val="Prrafodelista"/>
        <w:spacing w:after="160" w:line="259" w:lineRule="auto"/>
        <w:ind w:left="360"/>
        <w:jc w:val="both"/>
        <w:rPr>
          <w:rFonts w:ascii="Arial" w:hAnsi="Arial" w:cs="Arial"/>
          <w:b/>
          <w:lang w:val="es-MX"/>
        </w:rPr>
      </w:pPr>
    </w:p>
    <w:p w14:paraId="7F078AE7" w14:textId="77777777" w:rsidR="002032C6" w:rsidRDefault="008767B1" w:rsidP="001E0B8A">
      <w:pPr>
        <w:pStyle w:val="Prrafodelista"/>
        <w:numPr>
          <w:ilvl w:val="0"/>
          <w:numId w:val="20"/>
        </w:numPr>
        <w:spacing w:after="160" w:line="259" w:lineRule="auto"/>
        <w:jc w:val="both"/>
        <w:rPr>
          <w:rFonts w:ascii="Arial" w:hAnsi="Arial" w:cs="Arial"/>
          <w:b/>
        </w:rPr>
      </w:pPr>
      <w:r w:rsidRPr="00B63D2B">
        <w:rPr>
          <w:rFonts w:ascii="Arial" w:hAnsi="Arial" w:cs="Arial"/>
          <w:b/>
        </w:rPr>
        <w:t xml:space="preserve"> </w:t>
      </w:r>
      <w:r w:rsidR="0059159A" w:rsidRPr="00B63D2B">
        <w:rPr>
          <w:rFonts w:ascii="Arial" w:hAnsi="Arial" w:cs="Arial"/>
          <w:b/>
        </w:rPr>
        <w:t>D</w:t>
      </w:r>
      <w:r w:rsidRPr="00B63D2B">
        <w:rPr>
          <w:rFonts w:ascii="Arial" w:hAnsi="Arial" w:cs="Arial"/>
          <w:b/>
        </w:rPr>
        <w:t xml:space="preserve">ocumentos </w:t>
      </w:r>
      <w:r w:rsidR="00B63D2B">
        <w:rPr>
          <w:rFonts w:ascii="Arial" w:hAnsi="Arial" w:cs="Arial"/>
          <w:b/>
        </w:rPr>
        <w:t>relacionados</w:t>
      </w:r>
    </w:p>
    <w:p w14:paraId="5F68B5B4" w14:textId="32BBF81B" w:rsidR="008209E3" w:rsidRPr="009F64A6" w:rsidRDefault="002A3B9B" w:rsidP="00D9563E">
      <w:pPr>
        <w:pStyle w:val="Prrafodelista"/>
        <w:ind w:left="360"/>
        <w:jc w:val="both"/>
        <w:rPr>
          <w:rStyle w:val="Ttulo4Car"/>
          <w:b w:val="0"/>
          <w:iCs/>
        </w:rPr>
      </w:pPr>
      <w:r w:rsidRPr="009F64A6">
        <w:rPr>
          <w:rStyle w:val="Ttulo4Car"/>
          <w:b w:val="0"/>
          <w:iCs/>
        </w:rPr>
        <w:t xml:space="preserve">Ver apéndice </w:t>
      </w:r>
      <w:r w:rsidR="009F64A6">
        <w:rPr>
          <w:rStyle w:val="Ttulo4Car"/>
          <w:b w:val="0"/>
          <w:iCs/>
        </w:rPr>
        <w:t>10</w:t>
      </w:r>
      <w:r w:rsidR="00EA786C" w:rsidRPr="009F64A6">
        <w:rPr>
          <w:rStyle w:val="Ttulo4Car"/>
          <w:b w:val="0"/>
          <w:iCs/>
        </w:rPr>
        <w:t>, Plan de auditoria</w:t>
      </w:r>
    </w:p>
    <w:p w14:paraId="1870E960" w14:textId="671DD36A" w:rsidR="002A3B9B" w:rsidRPr="009F64A6" w:rsidRDefault="002A3B9B" w:rsidP="00D9563E">
      <w:pPr>
        <w:pStyle w:val="Prrafodelista"/>
        <w:ind w:left="360"/>
        <w:jc w:val="both"/>
        <w:rPr>
          <w:rStyle w:val="Ttulo4Car"/>
          <w:b w:val="0"/>
          <w:iCs/>
        </w:rPr>
      </w:pPr>
      <w:r w:rsidRPr="009F64A6">
        <w:rPr>
          <w:rStyle w:val="Ttulo4Car"/>
          <w:b w:val="0"/>
          <w:iCs/>
        </w:rPr>
        <w:t xml:space="preserve">Ver apéndice </w:t>
      </w:r>
      <w:r w:rsidR="009F64A6">
        <w:rPr>
          <w:rStyle w:val="Ttulo4Car"/>
          <w:b w:val="0"/>
          <w:iCs/>
        </w:rPr>
        <w:t>11</w:t>
      </w:r>
      <w:r w:rsidRPr="009F64A6">
        <w:rPr>
          <w:rStyle w:val="Ttulo4Car"/>
          <w:b w:val="0"/>
          <w:iCs/>
        </w:rPr>
        <w:t>,</w:t>
      </w:r>
      <w:r w:rsidR="00EA786C" w:rsidRPr="009F64A6">
        <w:rPr>
          <w:rStyle w:val="Ttulo4Car"/>
          <w:b w:val="0"/>
          <w:iCs/>
        </w:rPr>
        <w:t xml:space="preserve"> Informe de auditoria</w:t>
      </w:r>
    </w:p>
    <w:p w14:paraId="79E4585A" w14:textId="64C83473" w:rsidR="002A3B9B" w:rsidRPr="009F64A6" w:rsidRDefault="002A3B9B" w:rsidP="00D9563E">
      <w:pPr>
        <w:pStyle w:val="Prrafodelista"/>
        <w:ind w:left="360"/>
        <w:jc w:val="both"/>
        <w:rPr>
          <w:rStyle w:val="Ttulo4Car"/>
          <w:b w:val="0"/>
          <w:iCs/>
        </w:rPr>
      </w:pPr>
      <w:r w:rsidRPr="009F64A6">
        <w:rPr>
          <w:rStyle w:val="Ttulo4Car"/>
          <w:b w:val="0"/>
          <w:iCs/>
        </w:rPr>
        <w:t xml:space="preserve">Ver apéndice </w:t>
      </w:r>
      <w:r w:rsidR="009F64A6">
        <w:rPr>
          <w:rStyle w:val="Ttulo4Car"/>
          <w:b w:val="0"/>
          <w:iCs/>
        </w:rPr>
        <w:t>12</w:t>
      </w:r>
      <w:r w:rsidRPr="009F64A6">
        <w:rPr>
          <w:rStyle w:val="Ttulo4Car"/>
          <w:b w:val="0"/>
          <w:iCs/>
        </w:rPr>
        <w:t>,</w:t>
      </w:r>
      <w:r w:rsidR="00A54E6A" w:rsidRPr="009F64A6">
        <w:rPr>
          <w:rStyle w:val="Ttulo4Car"/>
          <w:b w:val="0"/>
          <w:iCs/>
        </w:rPr>
        <w:t xml:space="preserve"> </w:t>
      </w:r>
      <w:r w:rsidR="008F2587" w:rsidRPr="009F64A6">
        <w:rPr>
          <w:rStyle w:val="Ttulo4Car"/>
          <w:b w:val="0"/>
          <w:iCs/>
        </w:rPr>
        <w:t>Acta de apertura de auditoria</w:t>
      </w:r>
    </w:p>
    <w:p w14:paraId="2A8A5A39" w14:textId="20D32167" w:rsidR="002A3B9B" w:rsidRPr="009F64A6" w:rsidRDefault="002A3B9B" w:rsidP="00D9563E">
      <w:pPr>
        <w:pStyle w:val="Prrafodelista"/>
        <w:ind w:left="360"/>
        <w:jc w:val="both"/>
        <w:rPr>
          <w:rStyle w:val="Ttulo4Car"/>
          <w:b w:val="0"/>
          <w:iCs/>
        </w:rPr>
      </w:pPr>
      <w:r w:rsidRPr="009F64A6">
        <w:rPr>
          <w:rStyle w:val="Ttulo4Car"/>
          <w:b w:val="0"/>
          <w:iCs/>
        </w:rPr>
        <w:t xml:space="preserve">Ver apéndice </w:t>
      </w:r>
      <w:r w:rsidR="009F64A6">
        <w:rPr>
          <w:rStyle w:val="Ttulo4Car"/>
          <w:b w:val="0"/>
          <w:iCs/>
        </w:rPr>
        <w:t>13</w:t>
      </w:r>
      <w:r w:rsidRPr="009F64A6">
        <w:rPr>
          <w:rStyle w:val="Ttulo4Car"/>
          <w:b w:val="0"/>
          <w:iCs/>
        </w:rPr>
        <w:t>,</w:t>
      </w:r>
      <w:r w:rsidR="008F2587" w:rsidRPr="009F64A6">
        <w:rPr>
          <w:rStyle w:val="Ttulo4Car"/>
          <w:b w:val="0"/>
          <w:iCs/>
        </w:rPr>
        <w:t xml:space="preserve"> Acta de cierre de auditoria</w:t>
      </w:r>
    </w:p>
    <w:p w14:paraId="1506B740" w14:textId="7FAC736A" w:rsidR="000F0886" w:rsidRPr="009F64A6" w:rsidRDefault="002A3B9B" w:rsidP="000F0886">
      <w:pPr>
        <w:pStyle w:val="Prrafodelista"/>
        <w:ind w:left="360"/>
        <w:jc w:val="both"/>
        <w:rPr>
          <w:rStyle w:val="Ttulo4Car"/>
          <w:b w:val="0"/>
          <w:iCs/>
          <w:lang w:val="es-MX"/>
        </w:rPr>
      </w:pPr>
      <w:r w:rsidRPr="009F64A6">
        <w:rPr>
          <w:rStyle w:val="Ttulo4Car"/>
          <w:b w:val="0"/>
          <w:iCs/>
          <w:lang w:val="es-MX"/>
        </w:rPr>
        <w:t xml:space="preserve">Ver apéndice </w:t>
      </w:r>
      <w:r w:rsidR="009F64A6">
        <w:rPr>
          <w:rStyle w:val="Ttulo4Car"/>
          <w:b w:val="0"/>
          <w:iCs/>
          <w:lang w:val="es-MX"/>
        </w:rPr>
        <w:t>14</w:t>
      </w:r>
      <w:bookmarkStart w:id="0" w:name="_GoBack"/>
      <w:bookmarkEnd w:id="0"/>
      <w:r w:rsidRPr="009F64A6">
        <w:rPr>
          <w:rStyle w:val="Ttulo4Car"/>
          <w:b w:val="0"/>
          <w:iCs/>
          <w:lang w:val="es-MX"/>
        </w:rPr>
        <w:t>,</w:t>
      </w:r>
      <w:r w:rsidR="008F2587" w:rsidRPr="009F64A6">
        <w:rPr>
          <w:rStyle w:val="Ttulo4Car"/>
          <w:b w:val="0"/>
          <w:iCs/>
          <w:lang w:val="es-MX"/>
        </w:rPr>
        <w:t xml:space="preserve"> </w:t>
      </w:r>
      <w:r w:rsidR="000F0886" w:rsidRPr="009F64A6">
        <w:rPr>
          <w:rStyle w:val="Ttulo4Car"/>
          <w:b w:val="0"/>
          <w:iCs/>
          <w:lang w:val="es-MX"/>
        </w:rPr>
        <w:t>Chec</w:t>
      </w:r>
      <w:r w:rsidR="0003599A" w:rsidRPr="009F64A6">
        <w:rPr>
          <w:rStyle w:val="Ttulo4Car"/>
          <w:b w:val="0"/>
          <w:iCs/>
          <w:lang w:val="es-MX"/>
        </w:rPr>
        <w:t>k list de verificación</w:t>
      </w:r>
    </w:p>
    <w:p w14:paraId="425BF5B5" w14:textId="3DB0D550" w:rsidR="000F0886" w:rsidRPr="000F0886" w:rsidRDefault="000F0886" w:rsidP="000F0886">
      <w:pPr>
        <w:pStyle w:val="Prrafodelista"/>
        <w:ind w:left="360"/>
        <w:jc w:val="both"/>
        <w:rPr>
          <w:rStyle w:val="Ttulo4Car"/>
          <w:b w:val="0"/>
          <w:i/>
          <w:iCs/>
          <w:lang w:val="es-MX"/>
        </w:rPr>
      </w:pPr>
      <w:r w:rsidRPr="000F0886">
        <w:rPr>
          <w:rStyle w:val="Ttulo4Car"/>
          <w:b w:val="0"/>
          <w:i/>
          <w:iCs/>
          <w:lang w:val="es-MX"/>
        </w:rPr>
        <w:tab/>
      </w:r>
      <w:r w:rsidRPr="000F0886">
        <w:rPr>
          <w:rStyle w:val="Ttulo4Car"/>
          <w:b w:val="0"/>
          <w:i/>
          <w:iCs/>
          <w:lang w:val="es-MX"/>
        </w:rPr>
        <w:tab/>
      </w:r>
    </w:p>
    <w:sectPr w:rsidR="000F0886" w:rsidRPr="000F0886" w:rsidSect="00987BF7">
      <w:headerReference w:type="default" r:id="rId8"/>
      <w:footerReference w:type="even" r:id="rId9"/>
      <w:footerReference w:type="default" r:id="rId10"/>
      <w:pgSz w:w="12240" w:h="15840"/>
      <w:pgMar w:top="121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03143" w14:textId="77777777" w:rsidR="00640AC1" w:rsidRDefault="00640AC1" w:rsidP="001F0290">
      <w:r>
        <w:separator/>
      </w:r>
    </w:p>
  </w:endnote>
  <w:endnote w:type="continuationSeparator" w:id="0">
    <w:p w14:paraId="7A918D65" w14:textId="77777777" w:rsidR="00640AC1" w:rsidRDefault="00640AC1" w:rsidP="001F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pple Chancery">
    <w:altName w:val="APPLE CHANCERY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-319266731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5AD7E907" w14:textId="77777777" w:rsidR="00463B93" w:rsidRDefault="00463B93" w:rsidP="0010593E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sdt>
    <w:sdtPr>
      <w:rPr>
        <w:rStyle w:val="Nmerodepgina"/>
      </w:rPr>
      <w:id w:val="163722466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2813A4C9" w14:textId="77777777" w:rsidR="00463B93" w:rsidRDefault="00463B93" w:rsidP="00DF5B6B">
        <w:pPr>
          <w:pStyle w:val="Piedepgina"/>
          <w:framePr w:wrap="none" w:vAnchor="text" w:hAnchor="margin" w:xAlign="right" w:y="1"/>
          <w:ind w:right="360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4A5746F" w14:textId="77777777" w:rsidR="00463B93" w:rsidRDefault="00463B93" w:rsidP="00DF5B6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7B941" w14:textId="77777777" w:rsidR="00463B93" w:rsidRPr="00DF5B6B" w:rsidRDefault="00463B93" w:rsidP="00CA4F13">
    <w:pPr>
      <w:pStyle w:val="Piedepgina"/>
      <w:rPr>
        <w:rStyle w:val="Nmerodepgina"/>
        <w:rFonts w:asciiTheme="majorHAnsi" w:hAnsiTheme="majorHAnsi"/>
        <w:sz w:val="22"/>
        <w:szCs w:val="22"/>
      </w:rPr>
    </w:pPr>
  </w:p>
  <w:p w14:paraId="499AB9CB" w14:textId="77777777" w:rsidR="00463B93" w:rsidRPr="00DC223E" w:rsidRDefault="00463B93" w:rsidP="00EB24B2">
    <w:pPr>
      <w:pStyle w:val="Piedepgina"/>
      <w:ind w:right="360"/>
      <w:rPr>
        <w:rFonts w:ascii="Freestyle Script" w:hAnsi="Freestyle Script" w:cs="Apple Chancery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755AF" w14:textId="77777777" w:rsidR="00640AC1" w:rsidRDefault="00640AC1" w:rsidP="001F0290">
      <w:r>
        <w:separator/>
      </w:r>
    </w:p>
  </w:footnote>
  <w:footnote w:type="continuationSeparator" w:id="0">
    <w:p w14:paraId="115D9871" w14:textId="77777777" w:rsidR="00640AC1" w:rsidRDefault="00640AC1" w:rsidP="001F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385BB" w14:textId="77777777" w:rsidR="00463B93" w:rsidRDefault="00463B93"/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925"/>
      <w:gridCol w:w="1903"/>
    </w:tblGrid>
    <w:tr w:rsidR="00FD344B" w14:paraId="2A8FEB6E" w14:textId="77777777" w:rsidTr="009D3630">
      <w:tc>
        <w:tcPr>
          <w:tcW w:w="6925" w:type="dxa"/>
        </w:tcPr>
        <w:p w14:paraId="5F7E30B2" w14:textId="262D6342" w:rsidR="00FD344B" w:rsidRDefault="00C133AF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645A216" wp14:editId="53C7C585">
                <wp:simplePos x="0" y="0"/>
                <wp:positionH relativeFrom="column">
                  <wp:posOffset>1270</wp:posOffset>
                </wp:positionH>
                <wp:positionV relativeFrom="paragraph">
                  <wp:posOffset>15289</wp:posOffset>
                </wp:positionV>
                <wp:extent cx="604911" cy="316523"/>
                <wp:effectExtent l="0" t="0" r="5080" b="7620"/>
                <wp:wrapNone/>
                <wp:docPr id="8" name="Imagen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8B8FF03-E469-4E9B-90FE-734FAE88E787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7">
                          <a:extLst>
                            <a:ext uri="{FF2B5EF4-FFF2-40B4-BE49-F238E27FC236}">
                              <a16:creationId xmlns:a16="http://schemas.microsoft.com/office/drawing/2014/main" id="{38B8FF03-E469-4E9B-90FE-734FAE88E787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911" cy="3165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71F0DBC" w14:textId="77777777" w:rsidR="00FD344B" w:rsidRPr="00491191" w:rsidRDefault="00FD344B" w:rsidP="00FD344B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91191">
            <w:rPr>
              <w:rFonts w:ascii="Arial" w:hAnsi="Arial" w:cs="Arial"/>
              <w:b/>
              <w:sz w:val="16"/>
            </w:rPr>
            <w:t>P</w:t>
          </w:r>
          <w:r>
            <w:rPr>
              <w:rFonts w:ascii="Arial" w:hAnsi="Arial" w:cs="Arial"/>
              <w:b/>
              <w:sz w:val="16"/>
            </w:rPr>
            <w:t>ROCEDIMIENTO DE</w:t>
          </w:r>
          <w:r w:rsidR="00EB24B2">
            <w:rPr>
              <w:rFonts w:ascii="Arial" w:hAnsi="Arial" w:cs="Arial"/>
              <w:b/>
              <w:sz w:val="16"/>
            </w:rPr>
            <w:t xml:space="preserve"> AUDITORIA INTERNA</w:t>
          </w:r>
        </w:p>
        <w:p w14:paraId="4D5E9C72" w14:textId="77777777" w:rsidR="00FD344B" w:rsidRPr="00491191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</w:p>
      </w:tc>
      <w:tc>
        <w:tcPr>
          <w:tcW w:w="1903" w:type="dxa"/>
        </w:tcPr>
        <w:p w14:paraId="41A48F44" w14:textId="77777777" w:rsidR="00FD344B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Código: PC-PESV-00</w:t>
          </w:r>
          <w:r w:rsidR="00EB24B2">
            <w:rPr>
              <w:rFonts w:ascii="Arial" w:hAnsi="Arial" w:cs="Arial"/>
              <w:sz w:val="16"/>
            </w:rPr>
            <w:t>3</w:t>
          </w:r>
        </w:p>
        <w:p w14:paraId="6118F2FA" w14:textId="77777777" w:rsidR="00FD344B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Versión: 00</w:t>
          </w:r>
        </w:p>
        <w:p w14:paraId="152E4168" w14:textId="77777777" w:rsidR="00FD344B" w:rsidRPr="00491191" w:rsidRDefault="00FD344B" w:rsidP="00FD344B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Fecha: </w:t>
          </w:r>
          <w:r w:rsidR="00EB24B2">
            <w:rPr>
              <w:rFonts w:ascii="Arial" w:hAnsi="Arial" w:cs="Arial"/>
              <w:sz w:val="16"/>
            </w:rPr>
            <w:t>27</w:t>
          </w:r>
          <w:r>
            <w:rPr>
              <w:rFonts w:ascii="Arial" w:hAnsi="Arial" w:cs="Arial"/>
              <w:sz w:val="16"/>
            </w:rPr>
            <w:t>/09/2022</w:t>
          </w:r>
        </w:p>
      </w:tc>
    </w:tr>
  </w:tbl>
  <w:p w14:paraId="6E479AB9" w14:textId="77777777" w:rsidR="00463B93" w:rsidRDefault="00463B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6AC1"/>
    <w:multiLevelType w:val="hybridMultilevel"/>
    <w:tmpl w:val="9EDA856A"/>
    <w:lvl w:ilvl="0" w:tplc="240A000B">
      <w:start w:val="1"/>
      <w:numFmt w:val="bullet"/>
      <w:lvlText w:val=""/>
      <w:lvlJc w:val="left"/>
      <w:pPr>
        <w:ind w:left="130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" w15:restartNumberingAfterBreak="0">
    <w:nsid w:val="024E19F7"/>
    <w:multiLevelType w:val="hybridMultilevel"/>
    <w:tmpl w:val="28662C30"/>
    <w:lvl w:ilvl="0" w:tplc="782A5B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3D8A62F6">
      <w:start w:val="5"/>
      <w:numFmt w:val="bullet"/>
      <w:lvlText w:val="•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1AD8"/>
    <w:multiLevelType w:val="hybridMultilevel"/>
    <w:tmpl w:val="8C88B74E"/>
    <w:lvl w:ilvl="0" w:tplc="040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C5792A"/>
    <w:multiLevelType w:val="hybridMultilevel"/>
    <w:tmpl w:val="24C022D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6A70C1"/>
    <w:multiLevelType w:val="hybridMultilevel"/>
    <w:tmpl w:val="DA8CC6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A42E89"/>
    <w:multiLevelType w:val="hybridMultilevel"/>
    <w:tmpl w:val="FE1E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D3697"/>
    <w:multiLevelType w:val="hybridMultilevel"/>
    <w:tmpl w:val="20BAD87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A47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B1A41"/>
    <w:multiLevelType w:val="hybridMultilevel"/>
    <w:tmpl w:val="A3F22A7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C206F9"/>
    <w:multiLevelType w:val="hybridMultilevel"/>
    <w:tmpl w:val="3EDCC7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F9023D"/>
    <w:multiLevelType w:val="hybridMultilevel"/>
    <w:tmpl w:val="33E405F8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F6B92"/>
    <w:multiLevelType w:val="hybridMultilevel"/>
    <w:tmpl w:val="F86C03C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D413A"/>
    <w:multiLevelType w:val="hybridMultilevel"/>
    <w:tmpl w:val="01E064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E66EB4"/>
    <w:multiLevelType w:val="hybridMultilevel"/>
    <w:tmpl w:val="11424E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06370"/>
    <w:multiLevelType w:val="hybridMultilevel"/>
    <w:tmpl w:val="FBC2D54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DF706EE"/>
    <w:multiLevelType w:val="hybridMultilevel"/>
    <w:tmpl w:val="288E13A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E64785D"/>
    <w:multiLevelType w:val="hybridMultilevel"/>
    <w:tmpl w:val="51C45D1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F37F8C"/>
    <w:multiLevelType w:val="multilevel"/>
    <w:tmpl w:val="14E05996"/>
    <w:lvl w:ilvl="0">
      <w:start w:val="1"/>
      <w:numFmt w:val="decimal"/>
      <w:lvlText w:val="%1."/>
      <w:lvlJc w:val="left"/>
      <w:pPr>
        <w:ind w:left="1600" w:hanging="7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8" w15:restartNumberingAfterBreak="0">
    <w:nsid w:val="3DC861A8"/>
    <w:multiLevelType w:val="hybridMultilevel"/>
    <w:tmpl w:val="77A8E7C6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E1E340D"/>
    <w:multiLevelType w:val="hybridMultilevel"/>
    <w:tmpl w:val="5824D2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E686055"/>
    <w:multiLevelType w:val="multilevel"/>
    <w:tmpl w:val="AFFAA546"/>
    <w:lvl w:ilvl="0">
      <w:start w:val="4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0D1108"/>
    <w:multiLevelType w:val="hybridMultilevel"/>
    <w:tmpl w:val="1722F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1F43F2"/>
    <w:multiLevelType w:val="hybridMultilevel"/>
    <w:tmpl w:val="CCFA2C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4016A5"/>
    <w:multiLevelType w:val="hybridMultilevel"/>
    <w:tmpl w:val="4F36528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3247D5"/>
    <w:multiLevelType w:val="hybridMultilevel"/>
    <w:tmpl w:val="09A41D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B6287"/>
    <w:multiLevelType w:val="hybridMultilevel"/>
    <w:tmpl w:val="2842CC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5F553C"/>
    <w:multiLevelType w:val="hybridMultilevel"/>
    <w:tmpl w:val="22F8F376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116F50"/>
    <w:multiLevelType w:val="hybridMultilevel"/>
    <w:tmpl w:val="3F04E62E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51476D"/>
    <w:multiLevelType w:val="hybridMultilevel"/>
    <w:tmpl w:val="80C802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024C82"/>
    <w:multiLevelType w:val="hybridMultilevel"/>
    <w:tmpl w:val="15C6C50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57F7D55"/>
    <w:multiLevelType w:val="hybridMultilevel"/>
    <w:tmpl w:val="126AD8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0D7585"/>
    <w:multiLevelType w:val="hybridMultilevel"/>
    <w:tmpl w:val="84A04E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5701B6"/>
    <w:multiLevelType w:val="hybridMultilevel"/>
    <w:tmpl w:val="84BEF1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22692B"/>
    <w:multiLevelType w:val="hybridMultilevel"/>
    <w:tmpl w:val="BEA432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C75C22"/>
    <w:multiLevelType w:val="hybridMultilevel"/>
    <w:tmpl w:val="AFCCBF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812D98"/>
    <w:multiLevelType w:val="hybridMultilevel"/>
    <w:tmpl w:val="73C6FF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4A4DD4"/>
    <w:multiLevelType w:val="hybridMultilevel"/>
    <w:tmpl w:val="E2FA2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67421F2"/>
    <w:multiLevelType w:val="hybridMultilevel"/>
    <w:tmpl w:val="D3F02C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6770226"/>
    <w:multiLevelType w:val="multilevel"/>
    <w:tmpl w:val="51B61E5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6B259D3"/>
    <w:multiLevelType w:val="hybridMultilevel"/>
    <w:tmpl w:val="A8264A50"/>
    <w:lvl w:ilvl="0" w:tplc="50FA1D1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B06AB6"/>
    <w:multiLevelType w:val="hybridMultilevel"/>
    <w:tmpl w:val="2C2CD8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D270B41"/>
    <w:multiLevelType w:val="hybridMultilevel"/>
    <w:tmpl w:val="FC90E9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"/>
  </w:num>
  <w:num w:numId="3">
    <w:abstractNumId w:val="13"/>
  </w:num>
  <w:num w:numId="4">
    <w:abstractNumId w:val="20"/>
  </w:num>
  <w:num w:numId="5">
    <w:abstractNumId w:val="23"/>
  </w:num>
  <w:num w:numId="6">
    <w:abstractNumId w:val="16"/>
  </w:num>
  <w:num w:numId="7">
    <w:abstractNumId w:val="8"/>
  </w:num>
  <w:num w:numId="8">
    <w:abstractNumId w:val="15"/>
  </w:num>
  <w:num w:numId="9">
    <w:abstractNumId w:val="39"/>
  </w:num>
  <w:num w:numId="10">
    <w:abstractNumId w:val="11"/>
  </w:num>
  <w:num w:numId="11">
    <w:abstractNumId w:val="26"/>
  </w:num>
  <w:num w:numId="12">
    <w:abstractNumId w:val="2"/>
  </w:num>
  <w:num w:numId="13">
    <w:abstractNumId w:val="6"/>
  </w:num>
  <w:num w:numId="14">
    <w:abstractNumId w:val="18"/>
  </w:num>
  <w:num w:numId="15">
    <w:abstractNumId w:val="27"/>
  </w:num>
  <w:num w:numId="16">
    <w:abstractNumId w:val="10"/>
  </w:num>
  <w:num w:numId="17">
    <w:abstractNumId w:val="17"/>
  </w:num>
  <w:num w:numId="18">
    <w:abstractNumId w:val="24"/>
  </w:num>
  <w:num w:numId="19">
    <w:abstractNumId w:val="0"/>
  </w:num>
  <w:num w:numId="20">
    <w:abstractNumId w:val="7"/>
  </w:num>
  <w:num w:numId="21">
    <w:abstractNumId w:val="22"/>
  </w:num>
  <w:num w:numId="22">
    <w:abstractNumId w:val="36"/>
  </w:num>
  <w:num w:numId="23">
    <w:abstractNumId w:val="33"/>
  </w:num>
  <w:num w:numId="24">
    <w:abstractNumId w:val="9"/>
  </w:num>
  <w:num w:numId="25">
    <w:abstractNumId w:val="21"/>
  </w:num>
  <w:num w:numId="26">
    <w:abstractNumId w:val="34"/>
  </w:num>
  <w:num w:numId="27">
    <w:abstractNumId w:val="35"/>
  </w:num>
  <w:num w:numId="28">
    <w:abstractNumId w:val="12"/>
  </w:num>
  <w:num w:numId="29">
    <w:abstractNumId w:val="41"/>
  </w:num>
  <w:num w:numId="30">
    <w:abstractNumId w:val="37"/>
  </w:num>
  <w:num w:numId="31">
    <w:abstractNumId w:val="19"/>
  </w:num>
  <w:num w:numId="32">
    <w:abstractNumId w:val="32"/>
  </w:num>
  <w:num w:numId="33">
    <w:abstractNumId w:val="31"/>
  </w:num>
  <w:num w:numId="34">
    <w:abstractNumId w:val="28"/>
  </w:num>
  <w:num w:numId="35">
    <w:abstractNumId w:val="14"/>
  </w:num>
  <w:num w:numId="36">
    <w:abstractNumId w:val="4"/>
  </w:num>
  <w:num w:numId="37">
    <w:abstractNumId w:val="30"/>
  </w:num>
  <w:num w:numId="38">
    <w:abstractNumId w:val="25"/>
  </w:num>
  <w:num w:numId="39">
    <w:abstractNumId w:val="3"/>
  </w:num>
  <w:num w:numId="40">
    <w:abstractNumId w:val="5"/>
  </w:num>
  <w:num w:numId="41">
    <w:abstractNumId w:val="40"/>
  </w:num>
  <w:num w:numId="42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290"/>
    <w:rsid w:val="00001BDC"/>
    <w:rsid w:val="00005FCE"/>
    <w:rsid w:val="000207A7"/>
    <w:rsid w:val="00023B02"/>
    <w:rsid w:val="00026CD9"/>
    <w:rsid w:val="0003599A"/>
    <w:rsid w:val="000362F5"/>
    <w:rsid w:val="00036F5C"/>
    <w:rsid w:val="0005320B"/>
    <w:rsid w:val="0008205F"/>
    <w:rsid w:val="00082F47"/>
    <w:rsid w:val="000A2582"/>
    <w:rsid w:val="000B0B98"/>
    <w:rsid w:val="000B34E5"/>
    <w:rsid w:val="000B6B17"/>
    <w:rsid w:val="000D1087"/>
    <w:rsid w:val="000E7BD3"/>
    <w:rsid w:val="000F0886"/>
    <w:rsid w:val="00102838"/>
    <w:rsid w:val="001037DE"/>
    <w:rsid w:val="00103D92"/>
    <w:rsid w:val="00104433"/>
    <w:rsid w:val="0010593E"/>
    <w:rsid w:val="00121AFC"/>
    <w:rsid w:val="00126307"/>
    <w:rsid w:val="00134356"/>
    <w:rsid w:val="00152FE7"/>
    <w:rsid w:val="00165116"/>
    <w:rsid w:val="00165C6C"/>
    <w:rsid w:val="00172AD0"/>
    <w:rsid w:val="00194413"/>
    <w:rsid w:val="00196BA9"/>
    <w:rsid w:val="001B3E72"/>
    <w:rsid w:val="001D7613"/>
    <w:rsid w:val="001D7A70"/>
    <w:rsid w:val="001D7FE9"/>
    <w:rsid w:val="001E2108"/>
    <w:rsid w:val="001E30E8"/>
    <w:rsid w:val="001E46C0"/>
    <w:rsid w:val="001F0290"/>
    <w:rsid w:val="001F19EB"/>
    <w:rsid w:val="001F55C1"/>
    <w:rsid w:val="0020287F"/>
    <w:rsid w:val="002032C6"/>
    <w:rsid w:val="0021219D"/>
    <w:rsid w:val="00212642"/>
    <w:rsid w:val="00225B0D"/>
    <w:rsid w:val="00241E1E"/>
    <w:rsid w:val="00251B85"/>
    <w:rsid w:val="0025288B"/>
    <w:rsid w:val="00262FE1"/>
    <w:rsid w:val="0027538A"/>
    <w:rsid w:val="00280120"/>
    <w:rsid w:val="00285C0D"/>
    <w:rsid w:val="002A3B9B"/>
    <w:rsid w:val="002C1099"/>
    <w:rsid w:val="002C6828"/>
    <w:rsid w:val="002E44F9"/>
    <w:rsid w:val="002E4B7A"/>
    <w:rsid w:val="002E531A"/>
    <w:rsid w:val="002F15B6"/>
    <w:rsid w:val="002F67BE"/>
    <w:rsid w:val="0030475B"/>
    <w:rsid w:val="00333515"/>
    <w:rsid w:val="00360C2C"/>
    <w:rsid w:val="003631AE"/>
    <w:rsid w:val="003708AB"/>
    <w:rsid w:val="003A6F43"/>
    <w:rsid w:val="003C54F1"/>
    <w:rsid w:val="003D3074"/>
    <w:rsid w:val="003D7F56"/>
    <w:rsid w:val="003E1C51"/>
    <w:rsid w:val="003E4EBD"/>
    <w:rsid w:val="003F01F4"/>
    <w:rsid w:val="003F3B9C"/>
    <w:rsid w:val="00406FBD"/>
    <w:rsid w:val="004117C7"/>
    <w:rsid w:val="00413750"/>
    <w:rsid w:val="004139F5"/>
    <w:rsid w:val="004424CB"/>
    <w:rsid w:val="00463051"/>
    <w:rsid w:val="00463B93"/>
    <w:rsid w:val="004722CE"/>
    <w:rsid w:val="00473C70"/>
    <w:rsid w:val="00494B82"/>
    <w:rsid w:val="00497455"/>
    <w:rsid w:val="004A10DB"/>
    <w:rsid w:val="004A1599"/>
    <w:rsid w:val="004B615F"/>
    <w:rsid w:val="004C78B5"/>
    <w:rsid w:val="004D3AC7"/>
    <w:rsid w:val="004D3B44"/>
    <w:rsid w:val="004D78FB"/>
    <w:rsid w:val="004E0E25"/>
    <w:rsid w:val="004E619C"/>
    <w:rsid w:val="00505A8D"/>
    <w:rsid w:val="00505C2C"/>
    <w:rsid w:val="0051688D"/>
    <w:rsid w:val="005169E0"/>
    <w:rsid w:val="00517363"/>
    <w:rsid w:val="00532948"/>
    <w:rsid w:val="00533E4C"/>
    <w:rsid w:val="00537DD3"/>
    <w:rsid w:val="00544102"/>
    <w:rsid w:val="00550F84"/>
    <w:rsid w:val="00552EF5"/>
    <w:rsid w:val="00560841"/>
    <w:rsid w:val="00572AED"/>
    <w:rsid w:val="0057573B"/>
    <w:rsid w:val="005838ED"/>
    <w:rsid w:val="0059159A"/>
    <w:rsid w:val="00591E9D"/>
    <w:rsid w:val="0059353B"/>
    <w:rsid w:val="00597071"/>
    <w:rsid w:val="005A57C2"/>
    <w:rsid w:val="005D6E38"/>
    <w:rsid w:val="005E4CE8"/>
    <w:rsid w:val="005F1287"/>
    <w:rsid w:val="00602995"/>
    <w:rsid w:val="00606217"/>
    <w:rsid w:val="00620054"/>
    <w:rsid w:val="006272B6"/>
    <w:rsid w:val="00630045"/>
    <w:rsid w:val="00640AC1"/>
    <w:rsid w:val="00653BA2"/>
    <w:rsid w:val="00655532"/>
    <w:rsid w:val="00667A7D"/>
    <w:rsid w:val="00677D9E"/>
    <w:rsid w:val="0068362D"/>
    <w:rsid w:val="0068415D"/>
    <w:rsid w:val="006861EB"/>
    <w:rsid w:val="006B32EC"/>
    <w:rsid w:val="006B3FC0"/>
    <w:rsid w:val="006C2FE4"/>
    <w:rsid w:val="006D42AE"/>
    <w:rsid w:val="006F28D5"/>
    <w:rsid w:val="006F7404"/>
    <w:rsid w:val="00702924"/>
    <w:rsid w:val="007113EC"/>
    <w:rsid w:val="00717CA6"/>
    <w:rsid w:val="007341F1"/>
    <w:rsid w:val="00743E78"/>
    <w:rsid w:val="007549C7"/>
    <w:rsid w:val="0077757E"/>
    <w:rsid w:val="007810C4"/>
    <w:rsid w:val="00781A84"/>
    <w:rsid w:val="00781C90"/>
    <w:rsid w:val="007850D5"/>
    <w:rsid w:val="00791871"/>
    <w:rsid w:val="00796C46"/>
    <w:rsid w:val="007978FA"/>
    <w:rsid w:val="007A784D"/>
    <w:rsid w:val="007B3451"/>
    <w:rsid w:val="007B7264"/>
    <w:rsid w:val="007C3867"/>
    <w:rsid w:val="007C6D1E"/>
    <w:rsid w:val="007E49F3"/>
    <w:rsid w:val="007F2ED3"/>
    <w:rsid w:val="007F340D"/>
    <w:rsid w:val="007F4A4C"/>
    <w:rsid w:val="00800B36"/>
    <w:rsid w:val="008014E8"/>
    <w:rsid w:val="0080265F"/>
    <w:rsid w:val="00802D90"/>
    <w:rsid w:val="008066F2"/>
    <w:rsid w:val="00813B87"/>
    <w:rsid w:val="00816207"/>
    <w:rsid w:val="008209E3"/>
    <w:rsid w:val="00835866"/>
    <w:rsid w:val="00842069"/>
    <w:rsid w:val="00852E7F"/>
    <w:rsid w:val="0085313D"/>
    <w:rsid w:val="008539ED"/>
    <w:rsid w:val="00854490"/>
    <w:rsid w:val="0086001C"/>
    <w:rsid w:val="0086167B"/>
    <w:rsid w:val="00874C41"/>
    <w:rsid w:val="008767B1"/>
    <w:rsid w:val="00884B15"/>
    <w:rsid w:val="00887B79"/>
    <w:rsid w:val="008C362C"/>
    <w:rsid w:val="008E53B2"/>
    <w:rsid w:val="008E7A08"/>
    <w:rsid w:val="008F2587"/>
    <w:rsid w:val="009062A2"/>
    <w:rsid w:val="009140F9"/>
    <w:rsid w:val="009153FB"/>
    <w:rsid w:val="00962BF9"/>
    <w:rsid w:val="00964119"/>
    <w:rsid w:val="0097100B"/>
    <w:rsid w:val="00987BF7"/>
    <w:rsid w:val="00994C27"/>
    <w:rsid w:val="009E3F5D"/>
    <w:rsid w:val="009E502A"/>
    <w:rsid w:val="009E7680"/>
    <w:rsid w:val="009F06A1"/>
    <w:rsid w:val="009F5C65"/>
    <w:rsid w:val="009F64A6"/>
    <w:rsid w:val="00A36481"/>
    <w:rsid w:val="00A50B1E"/>
    <w:rsid w:val="00A51AC8"/>
    <w:rsid w:val="00A54378"/>
    <w:rsid w:val="00A54E6A"/>
    <w:rsid w:val="00A56854"/>
    <w:rsid w:val="00A5740E"/>
    <w:rsid w:val="00A628F2"/>
    <w:rsid w:val="00A64F6F"/>
    <w:rsid w:val="00A6782C"/>
    <w:rsid w:val="00AA2337"/>
    <w:rsid w:val="00AB1D74"/>
    <w:rsid w:val="00AC40BE"/>
    <w:rsid w:val="00AF3D5B"/>
    <w:rsid w:val="00AF6A6C"/>
    <w:rsid w:val="00B0677F"/>
    <w:rsid w:val="00B07A4F"/>
    <w:rsid w:val="00B2044F"/>
    <w:rsid w:val="00B32628"/>
    <w:rsid w:val="00B3283D"/>
    <w:rsid w:val="00B33195"/>
    <w:rsid w:val="00B37D9B"/>
    <w:rsid w:val="00B57C13"/>
    <w:rsid w:val="00B60D6B"/>
    <w:rsid w:val="00B63D2B"/>
    <w:rsid w:val="00B673B4"/>
    <w:rsid w:val="00B779D3"/>
    <w:rsid w:val="00BA68CD"/>
    <w:rsid w:val="00BB3607"/>
    <w:rsid w:val="00BB3D43"/>
    <w:rsid w:val="00BB6885"/>
    <w:rsid w:val="00BB6CDA"/>
    <w:rsid w:val="00BB6EEC"/>
    <w:rsid w:val="00BC5897"/>
    <w:rsid w:val="00BE2FB1"/>
    <w:rsid w:val="00BF1A13"/>
    <w:rsid w:val="00C03C95"/>
    <w:rsid w:val="00C07CDA"/>
    <w:rsid w:val="00C133AF"/>
    <w:rsid w:val="00C1454A"/>
    <w:rsid w:val="00C36B5D"/>
    <w:rsid w:val="00C4020B"/>
    <w:rsid w:val="00C44CE0"/>
    <w:rsid w:val="00C47BDC"/>
    <w:rsid w:val="00C513C0"/>
    <w:rsid w:val="00C51819"/>
    <w:rsid w:val="00C52481"/>
    <w:rsid w:val="00C5666C"/>
    <w:rsid w:val="00C64C34"/>
    <w:rsid w:val="00C65A62"/>
    <w:rsid w:val="00C70747"/>
    <w:rsid w:val="00C82910"/>
    <w:rsid w:val="00C9371B"/>
    <w:rsid w:val="00CA16AA"/>
    <w:rsid w:val="00CA49F1"/>
    <w:rsid w:val="00CA4F13"/>
    <w:rsid w:val="00CA500C"/>
    <w:rsid w:val="00CE02DB"/>
    <w:rsid w:val="00CE14EA"/>
    <w:rsid w:val="00CE661F"/>
    <w:rsid w:val="00D066CD"/>
    <w:rsid w:val="00D2503A"/>
    <w:rsid w:val="00D331C3"/>
    <w:rsid w:val="00D801AA"/>
    <w:rsid w:val="00D91BF2"/>
    <w:rsid w:val="00D9563E"/>
    <w:rsid w:val="00D9767E"/>
    <w:rsid w:val="00DA1F53"/>
    <w:rsid w:val="00DA5104"/>
    <w:rsid w:val="00DC223E"/>
    <w:rsid w:val="00DC5867"/>
    <w:rsid w:val="00DD0255"/>
    <w:rsid w:val="00DF5B6B"/>
    <w:rsid w:val="00E0761C"/>
    <w:rsid w:val="00E11F4E"/>
    <w:rsid w:val="00E142A8"/>
    <w:rsid w:val="00E17EE0"/>
    <w:rsid w:val="00E348B9"/>
    <w:rsid w:val="00E4198B"/>
    <w:rsid w:val="00E452C2"/>
    <w:rsid w:val="00E46C10"/>
    <w:rsid w:val="00E562FA"/>
    <w:rsid w:val="00E81495"/>
    <w:rsid w:val="00E81B5A"/>
    <w:rsid w:val="00E82FA9"/>
    <w:rsid w:val="00E90C50"/>
    <w:rsid w:val="00EA786C"/>
    <w:rsid w:val="00EB24B2"/>
    <w:rsid w:val="00EC332D"/>
    <w:rsid w:val="00ED2C8C"/>
    <w:rsid w:val="00ED5B1D"/>
    <w:rsid w:val="00F02E86"/>
    <w:rsid w:val="00F04D7D"/>
    <w:rsid w:val="00F0673E"/>
    <w:rsid w:val="00F321A3"/>
    <w:rsid w:val="00F332AC"/>
    <w:rsid w:val="00F56721"/>
    <w:rsid w:val="00F57C38"/>
    <w:rsid w:val="00F832C6"/>
    <w:rsid w:val="00F92945"/>
    <w:rsid w:val="00FA1F78"/>
    <w:rsid w:val="00FA7119"/>
    <w:rsid w:val="00FB2987"/>
    <w:rsid w:val="00FC7DA2"/>
    <w:rsid w:val="00FD1C83"/>
    <w:rsid w:val="00FD344B"/>
    <w:rsid w:val="00FD442A"/>
    <w:rsid w:val="00FD490A"/>
    <w:rsid w:val="00FD6FC5"/>
    <w:rsid w:val="00FD72CD"/>
    <w:rsid w:val="00FE1ECC"/>
    <w:rsid w:val="00FF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66A99"/>
  <w15:chartTrackingRefBased/>
  <w15:docId w15:val="{4213BE5B-8B59-4106-8863-822CF5A2A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29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A1F53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A1F53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A1F53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A1F53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A1F5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Ttulo6">
    <w:name w:val="heading 6"/>
    <w:basedOn w:val="Normal"/>
    <w:next w:val="Normal"/>
    <w:link w:val="Ttulo6Car"/>
    <w:qFormat/>
    <w:rsid w:val="00DA1F53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A1F5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A1F5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A1F5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d,he,encabezado,encabezado Car"/>
    <w:basedOn w:val="Normal"/>
    <w:link w:val="EncabezadoCar"/>
    <w:uiPriority w:val="99"/>
    <w:unhideWhenUsed/>
    <w:rsid w:val="001F02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d Car,he Car,encabezado Car1,encabezado Car Car"/>
    <w:basedOn w:val="Fuentedeprrafopredeter"/>
    <w:link w:val="Encabezado"/>
    <w:uiPriority w:val="99"/>
    <w:rsid w:val="001F0290"/>
  </w:style>
  <w:style w:type="paragraph" w:styleId="Piedepgina">
    <w:name w:val="footer"/>
    <w:basedOn w:val="Normal"/>
    <w:link w:val="PiedepginaCar"/>
    <w:uiPriority w:val="99"/>
    <w:unhideWhenUsed/>
    <w:rsid w:val="001F029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290"/>
  </w:style>
  <w:style w:type="paragraph" w:styleId="Ttulo">
    <w:name w:val="Title"/>
    <w:basedOn w:val="Normal"/>
    <w:link w:val="TtuloCar"/>
    <w:qFormat/>
    <w:rsid w:val="001F0290"/>
    <w:pPr>
      <w:jc w:val="center"/>
    </w:pPr>
    <w:rPr>
      <w:rFonts w:ascii="Verdana" w:hAnsi="Verdana"/>
      <w:b/>
      <w:bCs/>
      <w:sz w:val="20"/>
    </w:rPr>
  </w:style>
  <w:style w:type="character" w:customStyle="1" w:styleId="TtuloCar">
    <w:name w:val="Título Car"/>
    <w:basedOn w:val="Fuentedeprrafopredeter"/>
    <w:link w:val="Ttulo"/>
    <w:rsid w:val="001F0290"/>
    <w:rPr>
      <w:rFonts w:ascii="Verdana" w:eastAsia="PMingLiU" w:hAnsi="Verdana" w:cs="Times New Roman"/>
      <w:b/>
      <w:bCs/>
      <w:sz w:val="20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0290"/>
    <w:pPr>
      <w:ind w:left="720"/>
      <w:contextualSpacing/>
    </w:pPr>
  </w:style>
  <w:style w:type="table" w:styleId="Tablaconcuadrcula">
    <w:name w:val="Table Grid"/>
    <w:basedOn w:val="Tablanormal"/>
    <w:uiPriority w:val="39"/>
    <w:rsid w:val="00212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113EC"/>
    <w:pPr>
      <w:spacing w:before="100" w:beforeAutospacing="1" w:after="100" w:afterAutospacing="1"/>
    </w:pPr>
    <w:rPr>
      <w:rFonts w:eastAsia="Times New Roman"/>
      <w:lang w:eastAsia="es-ES_tradnl"/>
    </w:rPr>
  </w:style>
  <w:style w:type="paragraph" w:styleId="Textoindependiente">
    <w:name w:val="Body Text"/>
    <w:basedOn w:val="Normal"/>
    <w:link w:val="TextoindependienteCar"/>
    <w:uiPriority w:val="99"/>
    <w:unhideWhenUsed/>
    <w:rsid w:val="00BB3D43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3D43"/>
  </w:style>
  <w:style w:type="paragraph" w:styleId="Sinespaciado">
    <w:name w:val="No Spacing"/>
    <w:uiPriority w:val="1"/>
    <w:qFormat/>
    <w:rsid w:val="00DF5B6B"/>
    <w:pPr>
      <w:spacing w:after="0" w:line="240" w:lineRule="auto"/>
    </w:pPr>
    <w:rPr>
      <w:rFonts w:eastAsiaTheme="minorEastAsia"/>
      <w:lang w:val="en-US" w:eastAsia="zh-CN"/>
    </w:rPr>
  </w:style>
  <w:style w:type="character" w:styleId="Nmerodepgina">
    <w:name w:val="page number"/>
    <w:basedOn w:val="Fuentedeprrafopredeter"/>
    <w:uiPriority w:val="99"/>
    <w:semiHidden/>
    <w:unhideWhenUsed/>
    <w:rsid w:val="00DF5B6B"/>
  </w:style>
  <w:style w:type="table" w:styleId="Tablaconcuadrcula5oscura-nfasis1">
    <w:name w:val="Grid Table 5 Dark Accent 1"/>
    <w:basedOn w:val="Tablanormal"/>
    <w:uiPriority w:val="50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normal3">
    <w:name w:val="Plain Table 3"/>
    <w:basedOn w:val="Tablanormal"/>
    <w:uiPriority w:val="43"/>
    <w:rsid w:val="00FD6FC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1clara-nfasis5">
    <w:name w:val="Grid Table 1 Light Accent 5"/>
    <w:basedOn w:val="Tablanormal"/>
    <w:uiPriority w:val="46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lista2-nfasis5">
    <w:name w:val="List Table 2 Accent 5"/>
    <w:basedOn w:val="Tablanormal"/>
    <w:uiPriority w:val="47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3-nfasis3">
    <w:name w:val="List Table 3 Accent 3"/>
    <w:basedOn w:val="Tablanormal"/>
    <w:uiPriority w:val="48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FD6FC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6concolores-nfasis5">
    <w:name w:val="List Table 6 Colorful Accent 5"/>
    <w:basedOn w:val="Tablanormal"/>
    <w:uiPriority w:val="51"/>
    <w:rsid w:val="00FD6FC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delista7concolores-nfasis5">
    <w:name w:val="List Table 7 Colorful Accent 5"/>
    <w:basedOn w:val="Tablanormal"/>
    <w:uiPriority w:val="52"/>
    <w:rsid w:val="00FD6FC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4-nfasis5">
    <w:name w:val="Grid Table 4 Accent 5"/>
    <w:basedOn w:val="Tablanormal"/>
    <w:uiPriority w:val="49"/>
    <w:rsid w:val="00FD6FC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tulo1Car">
    <w:name w:val="Título 1 Car"/>
    <w:basedOn w:val="Fuentedeprrafopredeter"/>
    <w:link w:val="Ttulo1"/>
    <w:uiPriority w:val="9"/>
    <w:rsid w:val="00DA1F5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A1F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A1F5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rsid w:val="00DA1F53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A1F53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DA1F53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A1F53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A1F53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A1F53"/>
    <w:rPr>
      <w:rFonts w:asciiTheme="majorHAnsi" w:eastAsiaTheme="majorEastAsia" w:hAnsiTheme="majorHAnsi" w:cstheme="majorBidi"/>
    </w:rPr>
  </w:style>
  <w:style w:type="character" w:styleId="Hipervnculo">
    <w:name w:val="Hyperlink"/>
    <w:basedOn w:val="Fuentedeprrafopredeter"/>
    <w:uiPriority w:val="99"/>
    <w:unhideWhenUsed/>
    <w:rsid w:val="00DA1F5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A1F53"/>
    <w:rPr>
      <w:color w:val="605E5C"/>
      <w:shd w:val="clear" w:color="auto" w:fill="E1DFDD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63B9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463B93"/>
    <w:rPr>
      <w:rFonts w:ascii="Times New Roman" w:eastAsia="PMingLiU" w:hAnsi="Times New Roman" w:cs="Times New Roman"/>
      <w:sz w:val="16"/>
      <w:szCs w:val="16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344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344B"/>
    <w:rPr>
      <w:rFonts w:ascii="Segoe UI" w:eastAsia="PMingLiU" w:hAnsi="Segoe UI" w:cs="Segoe UI"/>
      <w:sz w:val="18"/>
      <w:szCs w:val="18"/>
      <w:lang w:eastAsia="es-ES"/>
    </w:rPr>
  </w:style>
  <w:style w:type="table" w:styleId="Tablaconcuadrcula4-nfasis4">
    <w:name w:val="Grid Table 4 Accent 4"/>
    <w:basedOn w:val="Tablanormal"/>
    <w:uiPriority w:val="49"/>
    <w:rsid w:val="0087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3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0071FA-CC65-4596-BE22-9D8C7F13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20</cp:revision>
  <dcterms:created xsi:type="dcterms:W3CDTF">2022-10-02T16:05:00Z</dcterms:created>
  <dcterms:modified xsi:type="dcterms:W3CDTF">2022-11-11T04:06:00Z</dcterms:modified>
</cp:coreProperties>
</file>